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C9B0A" w14:textId="01814A71" w:rsidR="00575147" w:rsidRPr="00F75DA3" w:rsidRDefault="00575147" w:rsidP="00575147">
      <w:pPr>
        <w:autoSpaceDE w:val="0"/>
        <w:autoSpaceDN w:val="0"/>
        <w:adjustRightInd w:val="0"/>
        <w:jc w:val="center"/>
        <w:rPr>
          <w:rFonts w:ascii="Times New Roman" w:hAnsi="Times New Roman" w:cs="Times New Roman"/>
          <w:b/>
          <w:bCs/>
          <w:color w:val="000000" w:themeColor="text1"/>
          <w:sz w:val="28"/>
          <w:szCs w:val="28"/>
        </w:rPr>
      </w:pPr>
      <w:r w:rsidRPr="00F75DA3">
        <w:rPr>
          <w:rFonts w:ascii="Times New Roman" w:hAnsi="Times New Roman" w:cs="Times New Roman"/>
          <w:b/>
          <w:bCs/>
          <w:color w:val="000000" w:themeColor="text1"/>
          <w:sz w:val="28"/>
          <w:szCs w:val="28"/>
        </w:rPr>
        <w:t>BẢN SO S</w:t>
      </w:r>
      <w:r w:rsidRPr="00F75DA3">
        <w:rPr>
          <w:rFonts w:ascii="Times New Roman" w:hAnsi="Times New Roman" w:cs="Times New Roman"/>
          <w:b/>
          <w:bCs/>
          <w:color w:val="000000" w:themeColor="text1"/>
          <w:sz w:val="28"/>
          <w:szCs w:val="28"/>
          <w:lang w:val="en-US"/>
        </w:rPr>
        <w:t>ÁNH</w:t>
      </w:r>
      <w:r w:rsidR="00387D55" w:rsidRPr="00F75DA3">
        <w:rPr>
          <w:rFonts w:ascii="Times New Roman" w:hAnsi="Times New Roman" w:cs="Times New Roman"/>
          <w:b/>
          <w:bCs/>
          <w:color w:val="000000" w:themeColor="text1"/>
          <w:sz w:val="28"/>
          <w:szCs w:val="28"/>
          <w:lang w:val="en-US"/>
        </w:rPr>
        <w:t xml:space="preserve"> NỘI DUNG VÀ MỨC HỖ TRỢ</w:t>
      </w:r>
      <w:r w:rsidRPr="00F75DA3">
        <w:rPr>
          <w:rFonts w:ascii="Times New Roman" w:hAnsi="Times New Roman" w:cs="Times New Roman"/>
          <w:b/>
          <w:bCs/>
          <w:color w:val="000000" w:themeColor="text1"/>
          <w:sz w:val="28"/>
          <w:szCs w:val="28"/>
        </w:rPr>
        <w:t xml:space="preserve"> DỰ THẢO</w:t>
      </w:r>
      <w:r w:rsidRPr="00F75DA3">
        <w:rPr>
          <w:rFonts w:ascii="Times New Roman" w:hAnsi="Times New Roman" w:cs="Times New Roman"/>
          <w:b/>
          <w:bCs/>
          <w:color w:val="000000" w:themeColor="text1"/>
          <w:sz w:val="28"/>
          <w:szCs w:val="28"/>
          <w:lang w:val="en-US"/>
        </w:rPr>
        <w:t xml:space="preserve"> NGHỊ QUYẾT</w:t>
      </w:r>
      <w:r w:rsidRPr="00F75DA3">
        <w:rPr>
          <w:rFonts w:ascii="Times New Roman" w:hAnsi="Times New Roman" w:cs="Times New Roman"/>
          <w:b/>
          <w:bCs/>
          <w:color w:val="000000" w:themeColor="text1"/>
          <w:sz w:val="28"/>
          <w:szCs w:val="28"/>
        </w:rPr>
        <w:t xml:space="preserve"> CỦA HỘI ĐỒNG NHÂN DÂN TỈNH </w:t>
      </w:r>
    </w:p>
    <w:p w14:paraId="12071193" w14:textId="2A55C00A" w:rsidR="00575147" w:rsidRPr="00F75DA3" w:rsidRDefault="00575147" w:rsidP="00007CD5">
      <w:pPr>
        <w:autoSpaceDE w:val="0"/>
        <w:autoSpaceDN w:val="0"/>
        <w:adjustRightInd w:val="0"/>
        <w:jc w:val="center"/>
        <w:rPr>
          <w:rFonts w:ascii="Times New Roman" w:hAnsi="Times New Roman" w:cs="Times New Roman"/>
          <w:b/>
          <w:bCs/>
          <w:color w:val="000000" w:themeColor="text1"/>
          <w:sz w:val="28"/>
          <w:szCs w:val="28"/>
          <w:lang w:val="en-US"/>
        </w:rPr>
      </w:pPr>
      <w:r w:rsidRPr="00F75DA3">
        <w:rPr>
          <w:rFonts w:ascii="Times New Roman" w:hAnsi="Times New Roman" w:cs="Times New Roman"/>
          <w:b/>
          <w:bCs/>
          <w:color w:val="000000" w:themeColor="text1"/>
          <w:sz w:val="28"/>
          <w:szCs w:val="28"/>
        </w:rPr>
        <w:t xml:space="preserve">QUY ĐỊNH </w:t>
      </w:r>
      <w:r w:rsidR="00007CD5" w:rsidRPr="00F75DA3">
        <w:rPr>
          <w:rFonts w:ascii="Times New Roman" w:hAnsi="Times New Roman" w:cs="Times New Roman"/>
          <w:b/>
          <w:bCs/>
          <w:color w:val="000000" w:themeColor="text1"/>
          <w:sz w:val="28"/>
          <w:szCs w:val="28"/>
          <w:lang w:val="en-US"/>
        </w:rPr>
        <w:t>VỀ HỖ TRỢ CHÍNH SÁCH PHÁT TRIỂN CÔNG NGHIỆP CÔNG NGHỆ SỐ</w:t>
      </w:r>
      <w:r w:rsidRPr="00F75DA3">
        <w:rPr>
          <w:rFonts w:ascii="Times New Roman" w:hAnsi="Times New Roman" w:cs="Times New Roman"/>
          <w:b/>
          <w:bCs/>
          <w:color w:val="000000" w:themeColor="text1"/>
          <w:sz w:val="28"/>
          <w:szCs w:val="28"/>
        </w:rPr>
        <w:t xml:space="preserve"> TỈNH </w:t>
      </w:r>
      <w:r w:rsidR="00007CD5" w:rsidRPr="00F75DA3">
        <w:rPr>
          <w:rFonts w:ascii="Times New Roman" w:hAnsi="Times New Roman" w:cs="Times New Roman"/>
          <w:b/>
          <w:bCs/>
          <w:color w:val="000000" w:themeColor="text1"/>
          <w:sz w:val="28"/>
          <w:szCs w:val="28"/>
          <w:lang w:val="en-US"/>
        </w:rPr>
        <w:t>BẮC NINH</w:t>
      </w:r>
      <w:r w:rsidR="00E24445">
        <w:rPr>
          <w:rFonts w:ascii="Times New Roman" w:hAnsi="Times New Roman" w:cs="Times New Roman"/>
          <w:b/>
          <w:bCs/>
          <w:color w:val="000000" w:themeColor="text1"/>
          <w:sz w:val="28"/>
          <w:szCs w:val="28"/>
          <w:lang w:val="en-US"/>
        </w:rPr>
        <w:t xml:space="preserve"> GIAI ĐOẠN 2026-2030</w:t>
      </w:r>
    </w:p>
    <w:p w14:paraId="3439EA6D" w14:textId="02189EE4" w:rsidR="00575147" w:rsidRPr="000B04E5" w:rsidRDefault="00575147" w:rsidP="00575147">
      <w:pPr>
        <w:autoSpaceDE w:val="0"/>
        <w:autoSpaceDN w:val="0"/>
        <w:adjustRightInd w:val="0"/>
        <w:jc w:val="center"/>
        <w:rPr>
          <w:rFonts w:ascii="Times New Roman" w:hAnsi="Times New Roman" w:cs="Times New Roman"/>
          <w:b/>
          <w:bCs/>
          <w:i/>
          <w:iCs/>
          <w:color w:val="000000" w:themeColor="text1"/>
          <w:sz w:val="28"/>
          <w:szCs w:val="28"/>
          <w:lang w:val="en-US"/>
        </w:rPr>
      </w:pPr>
      <w:r w:rsidRPr="000B04E5">
        <w:rPr>
          <w:rFonts w:ascii="Times New Roman" w:hAnsi="Times New Roman" w:cs="Times New Roman"/>
          <w:b/>
          <w:bCs/>
          <w:i/>
          <w:iCs/>
          <w:color w:val="000000" w:themeColor="text1"/>
          <w:sz w:val="28"/>
          <w:szCs w:val="28"/>
        </w:rPr>
        <w:t>(</w:t>
      </w:r>
      <w:r w:rsidR="000B04E5" w:rsidRPr="000B04E5">
        <w:rPr>
          <w:rFonts w:ascii="Times New Roman" w:hAnsi="Times New Roman" w:cs="Times New Roman"/>
          <w:b/>
          <w:bCs/>
          <w:i/>
          <w:iCs/>
          <w:color w:val="000000" w:themeColor="text1"/>
          <w:sz w:val="28"/>
          <w:szCs w:val="28"/>
          <w:lang w:val="en-US"/>
        </w:rPr>
        <w:t>BẢN SO SÁNH NỘI DUNG VÀ MỨC HỖ TRỢ GIỮA TỈNH BẮC NINH V</w:t>
      </w:r>
      <w:r w:rsidR="00627A49">
        <w:rPr>
          <w:rFonts w:ascii="Times New Roman" w:hAnsi="Times New Roman" w:cs="Times New Roman"/>
          <w:b/>
          <w:bCs/>
          <w:i/>
          <w:iCs/>
          <w:color w:val="000000" w:themeColor="text1"/>
          <w:sz w:val="28"/>
          <w:szCs w:val="28"/>
          <w:lang w:val="en-US"/>
        </w:rPr>
        <w:t>ỚI</w:t>
      </w:r>
      <w:r w:rsidR="000B04E5" w:rsidRPr="000B04E5">
        <w:rPr>
          <w:rFonts w:ascii="Times New Roman" w:hAnsi="Times New Roman" w:cs="Times New Roman"/>
          <w:b/>
          <w:bCs/>
          <w:i/>
          <w:iCs/>
          <w:color w:val="000000" w:themeColor="text1"/>
          <w:sz w:val="28"/>
          <w:szCs w:val="28"/>
          <w:lang w:val="en-US"/>
        </w:rPr>
        <w:t xml:space="preserve"> MỘT SỐ TỈNH ĐÃ BAN HÀNH NGHỊ QUYẾT VÀ MỘT SỐ TỈNH ĐANG DỰ THẢO NGHỊ QUYẾT</w:t>
      </w:r>
      <w:r w:rsidRPr="000B04E5">
        <w:rPr>
          <w:rFonts w:ascii="Times New Roman" w:hAnsi="Times New Roman" w:cs="Times New Roman"/>
          <w:b/>
          <w:bCs/>
          <w:i/>
          <w:iCs/>
          <w:color w:val="000000" w:themeColor="text1"/>
          <w:sz w:val="28"/>
          <w:szCs w:val="28"/>
          <w:lang w:val="en-US"/>
        </w:rPr>
        <w:t>)</w:t>
      </w:r>
    </w:p>
    <w:p w14:paraId="11C4BA6C" w14:textId="77777777" w:rsidR="00C132F1" w:rsidRPr="00F75DA3" w:rsidRDefault="00C132F1" w:rsidP="000869A5">
      <w:pPr>
        <w:autoSpaceDE w:val="0"/>
        <w:autoSpaceDN w:val="0"/>
        <w:adjustRightInd w:val="0"/>
        <w:jc w:val="center"/>
        <w:rPr>
          <w:rFonts w:ascii="Times New Roman" w:hAnsi="Times New Roman" w:cs="Times New Roman"/>
          <w:b/>
          <w:bCs/>
          <w:color w:val="000000" w:themeColor="text1"/>
          <w:sz w:val="28"/>
          <w:szCs w:val="28"/>
          <w:lang w:val="en-US"/>
        </w:rPr>
      </w:pPr>
    </w:p>
    <w:p w14:paraId="33790D1F" w14:textId="223FEAA4" w:rsidR="00C132F1" w:rsidRPr="00F75DA3" w:rsidRDefault="007B7460" w:rsidP="002263B0">
      <w:pPr>
        <w:autoSpaceDE w:val="0"/>
        <w:autoSpaceDN w:val="0"/>
        <w:adjustRightInd w:val="0"/>
        <w:spacing w:after="120"/>
        <w:jc w:val="center"/>
        <w:rPr>
          <w:rFonts w:ascii="Times New Roman" w:hAnsi="Times New Roman" w:cs="Times New Roman"/>
          <w:b/>
          <w:bCs/>
          <w:color w:val="000000" w:themeColor="text1"/>
          <w:sz w:val="28"/>
          <w:szCs w:val="28"/>
          <w:lang w:val="en-US"/>
        </w:rPr>
      </w:pPr>
      <w:r w:rsidRPr="00F75DA3">
        <w:rPr>
          <w:rFonts w:ascii="Times New Roman" w:hAnsi="Times New Roman" w:cs="Times New Roman"/>
          <w:b/>
          <w:bCs/>
          <w:color w:val="000000" w:themeColor="text1"/>
          <w:sz w:val="28"/>
          <w:szCs w:val="28"/>
          <w:lang w:val="en-US"/>
        </w:rPr>
        <w:t xml:space="preserve">Điều 4. </w:t>
      </w:r>
      <w:r w:rsidR="00EF1F04" w:rsidRPr="00EF1F04">
        <w:rPr>
          <w:rFonts w:ascii="Times New Roman" w:hAnsi="Times New Roman" w:cs="Times New Roman"/>
          <w:b/>
          <w:bCs/>
          <w:color w:val="000000" w:themeColor="text1"/>
          <w:sz w:val="28"/>
          <w:szCs w:val="28"/>
          <w:lang w:val="en-US"/>
        </w:rPr>
        <w:t>Chính sách hỗ trợ phát triển nhân lực công nghiệp công nghệ số làm việc tại các dự án nghiên cứu, sản xuất sản phẩm công nghệ số trọng điểm, chip bán dẫn, hệ thống trí tuệ nhân tạo</w:t>
      </w:r>
    </w:p>
    <w:tbl>
      <w:tblPr>
        <w:tblW w:w="14833"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4"/>
        <w:gridCol w:w="5760"/>
      </w:tblGrid>
      <w:tr w:rsidR="00F75DA3" w:rsidRPr="00F75DA3" w14:paraId="1E4B5D50" w14:textId="60F4B9C7" w:rsidTr="00F75DA3">
        <w:trPr>
          <w:trHeight w:val="799"/>
          <w:tblHeader/>
        </w:trPr>
        <w:tc>
          <w:tcPr>
            <w:tcW w:w="3119" w:type="dxa"/>
            <w:tcBorders>
              <w:bottom w:val="single" w:sz="4" w:space="0" w:color="auto"/>
            </w:tcBorders>
          </w:tcPr>
          <w:p w14:paraId="010FBCC1" w14:textId="77777777" w:rsidR="00683360" w:rsidRPr="00F75DA3" w:rsidRDefault="00683360" w:rsidP="00683360">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 xml:space="preserve">QUY PHẠM PHÁP LUẬT </w:t>
            </w:r>
            <w:r w:rsidRPr="00F75DA3">
              <w:rPr>
                <w:rFonts w:ascii="Times New Roman" w:hAnsi="Times New Roman" w:cs="Times New Roman"/>
                <w:b/>
                <w:noProof/>
                <w:color w:val="000000" w:themeColor="text1"/>
                <w:sz w:val="24"/>
                <w:szCs w:val="24"/>
                <w:lang w:val="en-US"/>
              </w:rPr>
              <w:br/>
              <w:t>HIỆN HÀNH</w:t>
            </w:r>
          </w:p>
        </w:tc>
        <w:tc>
          <w:tcPr>
            <w:tcW w:w="5954" w:type="dxa"/>
            <w:tcBorders>
              <w:bottom w:val="single" w:sz="4" w:space="0" w:color="auto"/>
            </w:tcBorders>
          </w:tcPr>
          <w:p w14:paraId="3248B960" w14:textId="77777777" w:rsidR="00683360" w:rsidRPr="00F75DA3" w:rsidRDefault="00683360" w:rsidP="00683360">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Tuyên Quang</w:t>
            </w:r>
          </w:p>
          <w:p w14:paraId="2AFC76A9" w14:textId="77777777" w:rsidR="00683360" w:rsidRPr="00F75DA3" w:rsidRDefault="00683360" w:rsidP="00683360">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noProof/>
                <w:color w:val="000000" w:themeColor="text1"/>
                <w:sz w:val="22"/>
                <w:szCs w:val="22"/>
                <w:lang w:val="en-US"/>
              </w:rPr>
              <w:t>(Nghị Quyết</w:t>
            </w:r>
            <w:r w:rsidRPr="00F75DA3">
              <w:rPr>
                <w:rFonts w:ascii="Times New Roman" w:hAnsi="Times New Roman" w:cs="Times New Roman"/>
                <w:b/>
                <w:noProof/>
                <w:color w:val="000000" w:themeColor="text1"/>
                <w:sz w:val="22"/>
                <w:szCs w:val="22"/>
                <w:lang w:val="en-US"/>
              </w:rPr>
              <w:t xml:space="preserve"> </w:t>
            </w:r>
            <w:r w:rsidRPr="00F75DA3">
              <w:rPr>
                <w:rFonts w:ascii="Times New Roman" w:hAnsi="Times New Roman" w:cs="Times New Roman"/>
                <w:bCs/>
                <w:noProof/>
                <w:color w:val="000000" w:themeColor="text1"/>
                <w:sz w:val="22"/>
                <w:szCs w:val="22"/>
                <w:lang w:val="en-US"/>
              </w:rPr>
              <w:t>37</w:t>
            </w:r>
            <w:r w:rsidRPr="00F75DA3">
              <w:rPr>
                <w:rFonts w:ascii="Times New Roman" w:hAnsi="Times New Roman" w:cs="Times New Roman"/>
                <w:color w:val="000000" w:themeColor="text1"/>
                <w:sz w:val="24"/>
                <w:szCs w:val="24"/>
              </w:rPr>
              <w:t>/2025/NQ-HĐND</w:t>
            </w:r>
            <w:r w:rsidRPr="00F75DA3">
              <w:rPr>
                <w:rFonts w:ascii="Times New Roman" w:hAnsi="Times New Roman" w:cs="Times New Roman"/>
                <w:b/>
                <w:noProof/>
                <w:color w:val="000000" w:themeColor="text1"/>
                <w:sz w:val="22"/>
                <w:szCs w:val="22"/>
                <w:lang w:val="en-US"/>
              </w:rPr>
              <w:t>)</w:t>
            </w:r>
          </w:p>
        </w:tc>
        <w:tc>
          <w:tcPr>
            <w:tcW w:w="5760" w:type="dxa"/>
            <w:tcBorders>
              <w:bottom w:val="single" w:sz="4" w:space="0" w:color="auto"/>
            </w:tcBorders>
          </w:tcPr>
          <w:p w14:paraId="0681DBB6" w14:textId="77777777" w:rsidR="00683360" w:rsidRPr="00F75DA3" w:rsidRDefault="00816AD2" w:rsidP="00683360">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 xml:space="preserve">Tỉnh </w:t>
            </w:r>
            <w:r w:rsidR="00683360" w:rsidRPr="00F75DA3">
              <w:rPr>
                <w:rFonts w:ascii="Times New Roman" w:hAnsi="Times New Roman" w:cs="Times New Roman"/>
                <w:b/>
                <w:noProof/>
                <w:color w:val="000000" w:themeColor="text1"/>
                <w:sz w:val="24"/>
                <w:szCs w:val="24"/>
                <w:lang w:val="en-US"/>
              </w:rPr>
              <w:t>Bắc Ninh</w:t>
            </w:r>
          </w:p>
          <w:p w14:paraId="247D1E05" w14:textId="25CC38DD" w:rsidR="00CE0571" w:rsidRPr="00F75DA3" w:rsidRDefault="00CE0571" w:rsidP="00683360">
            <w:pPr>
              <w:jc w:val="center"/>
              <w:rPr>
                <w:rFonts w:ascii="Times New Roman" w:hAnsi="Times New Roman" w:cs="Times New Roman"/>
                <w:bCs/>
                <w:i/>
                <w:iCs/>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w:t>
            </w:r>
            <w:r w:rsidR="00CB79BD">
              <w:rPr>
                <w:rFonts w:ascii="Times New Roman" w:hAnsi="Times New Roman" w:cs="Times New Roman"/>
                <w:bCs/>
                <w:i/>
                <w:iCs/>
                <w:noProof/>
                <w:color w:val="000000" w:themeColor="text1"/>
                <w:sz w:val="24"/>
                <w:szCs w:val="24"/>
                <w:lang w:val="en-US"/>
              </w:rPr>
              <w:t>D</w:t>
            </w:r>
            <w:r w:rsidRPr="00F75DA3">
              <w:rPr>
                <w:rFonts w:ascii="Times New Roman" w:hAnsi="Times New Roman" w:cs="Times New Roman"/>
                <w:bCs/>
                <w:i/>
                <w:iCs/>
                <w:noProof/>
                <w:color w:val="000000" w:themeColor="text1"/>
                <w:sz w:val="24"/>
                <w:szCs w:val="24"/>
                <w:lang w:val="en-US"/>
              </w:rPr>
              <w:t>ự thảo Nghị quyết)</w:t>
            </w:r>
          </w:p>
        </w:tc>
      </w:tr>
      <w:tr w:rsidR="00DA4B79" w:rsidRPr="00F75DA3" w14:paraId="696B1ACB" w14:textId="77777777" w:rsidTr="00DA4B79">
        <w:trPr>
          <w:trHeight w:val="398"/>
          <w:tblHeader/>
        </w:trPr>
        <w:tc>
          <w:tcPr>
            <w:tcW w:w="3119" w:type="dxa"/>
            <w:tcBorders>
              <w:bottom w:val="single" w:sz="4" w:space="0" w:color="auto"/>
            </w:tcBorders>
          </w:tcPr>
          <w:p w14:paraId="2E71AA59" w14:textId="77777777" w:rsidR="00DA4B79" w:rsidRPr="00F75DA3" w:rsidRDefault="00DA4B79" w:rsidP="00683360">
            <w:pPr>
              <w:jc w:val="center"/>
              <w:rPr>
                <w:rFonts w:ascii="Times New Roman" w:hAnsi="Times New Roman" w:cs="Times New Roman"/>
                <w:b/>
                <w:noProof/>
                <w:color w:val="000000" w:themeColor="text1"/>
                <w:sz w:val="24"/>
                <w:szCs w:val="24"/>
                <w:lang w:val="en-US"/>
              </w:rPr>
            </w:pPr>
          </w:p>
        </w:tc>
        <w:tc>
          <w:tcPr>
            <w:tcW w:w="5954" w:type="dxa"/>
            <w:tcBorders>
              <w:bottom w:val="single" w:sz="4" w:space="0" w:color="auto"/>
            </w:tcBorders>
          </w:tcPr>
          <w:p w14:paraId="59A0F3F8" w14:textId="77777777" w:rsidR="00DA4B79" w:rsidRPr="00F75DA3" w:rsidRDefault="00DA4B79" w:rsidP="00683360">
            <w:pPr>
              <w:jc w:val="center"/>
              <w:rPr>
                <w:rFonts w:ascii="Times New Roman" w:hAnsi="Times New Roman" w:cs="Times New Roman"/>
                <w:b/>
                <w:noProof/>
                <w:color w:val="000000" w:themeColor="text1"/>
                <w:sz w:val="24"/>
                <w:szCs w:val="24"/>
                <w:lang w:val="en-US"/>
              </w:rPr>
            </w:pPr>
          </w:p>
        </w:tc>
        <w:tc>
          <w:tcPr>
            <w:tcW w:w="5760" w:type="dxa"/>
            <w:tcBorders>
              <w:bottom w:val="single" w:sz="4" w:space="0" w:color="auto"/>
            </w:tcBorders>
          </w:tcPr>
          <w:p w14:paraId="0EBC508E" w14:textId="422F176A" w:rsidR="00DA4B79" w:rsidRPr="00DA4B79" w:rsidRDefault="00DA4B79" w:rsidP="00683360">
            <w:pPr>
              <w:jc w:val="center"/>
              <w:rPr>
                <w:rFonts w:ascii="Times New Roman" w:hAnsi="Times New Roman" w:cs="Times New Roman"/>
                <w:bCs/>
                <w:noProof/>
                <w:color w:val="000000" w:themeColor="text1"/>
                <w:sz w:val="24"/>
                <w:szCs w:val="24"/>
                <w:lang w:val="en-US"/>
              </w:rPr>
            </w:pPr>
            <w:r w:rsidRPr="00DA4B79">
              <w:rPr>
                <w:rFonts w:ascii="Times New Roman" w:hAnsi="Times New Roman" w:cs="Times New Roman"/>
                <w:bCs/>
                <w:noProof/>
                <w:color w:val="000000" w:themeColor="text1"/>
                <w:sz w:val="24"/>
                <w:szCs w:val="24"/>
                <w:lang w:val="en-US"/>
              </w:rPr>
              <w:t>Khoản 4 Điều 4 dự thảo Nghị quyết</w:t>
            </w:r>
          </w:p>
        </w:tc>
      </w:tr>
      <w:tr w:rsidR="00F75DA3" w:rsidRPr="00F75DA3" w14:paraId="0F03C88C" w14:textId="28078B26" w:rsidTr="00F75DA3">
        <w:tc>
          <w:tcPr>
            <w:tcW w:w="3119" w:type="dxa"/>
            <w:vMerge w:val="restart"/>
          </w:tcPr>
          <w:p w14:paraId="124FE695" w14:textId="0419D552" w:rsidR="002263B0" w:rsidRPr="00F75DA3" w:rsidRDefault="002263B0" w:rsidP="00683360">
            <w:pPr>
              <w:spacing w:beforeLines="60" w:before="144" w:afterLines="60" w:after="144"/>
              <w:jc w:val="both"/>
              <w:rPr>
                <w:rFonts w:ascii="Times New Roman" w:hAnsi="Times New Roman" w:cs="Times New Roman"/>
                <w:iCs/>
                <w:noProof/>
                <w:color w:val="000000" w:themeColor="text1"/>
                <w:sz w:val="24"/>
                <w:szCs w:val="24"/>
                <w:lang w:val="en-US"/>
              </w:rPr>
            </w:pPr>
            <w:r w:rsidRPr="00F75DA3">
              <w:rPr>
                <w:rFonts w:ascii="Times New Roman" w:hAnsi="Times New Roman" w:cs="Times New Roman"/>
                <w:iCs/>
                <w:noProof/>
                <w:color w:val="000000" w:themeColor="text1"/>
                <w:sz w:val="24"/>
                <w:szCs w:val="24"/>
                <w:lang w:val="en-US"/>
              </w:rPr>
              <w:t>Khoản 3, khoản 5 Điều 18 Luật Công nghiệp công nghệ số</w:t>
            </w:r>
          </w:p>
        </w:tc>
        <w:tc>
          <w:tcPr>
            <w:tcW w:w="5954" w:type="dxa"/>
            <w:tcBorders>
              <w:bottom w:val="dotted" w:sz="4" w:space="0" w:color="auto"/>
            </w:tcBorders>
          </w:tcPr>
          <w:p w14:paraId="36B4B03C" w14:textId="31F8940E" w:rsidR="002263B0" w:rsidRPr="00F75DA3" w:rsidRDefault="002263B0" w:rsidP="00683360">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Hỗ trợ một phần chi phí thuê nhân lực công nghiệp công nghệ số chất lượng cao: Hỗ trợ 50% chi phí trả lương cho chuyên gia, nhân lực công nghệ số chất lượng cao trong 12 tháng nhưng không quá 80 triệu đồng/người/tháng và không quá 03 người/dự án (gồm lương, thưởng, điều kiện làm việc, chế độ phúc lợi xã hội).</w:t>
            </w:r>
          </w:p>
        </w:tc>
        <w:tc>
          <w:tcPr>
            <w:tcW w:w="5760" w:type="dxa"/>
            <w:tcBorders>
              <w:bottom w:val="dotted" w:sz="4" w:space="0" w:color="auto"/>
            </w:tcBorders>
          </w:tcPr>
          <w:p w14:paraId="57CB08C2" w14:textId="5491137A" w:rsidR="002263B0" w:rsidRPr="00F75DA3" w:rsidRDefault="002263B0" w:rsidP="00683360">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Hỗ trợ một phần chi phí thuê nhân lực công nghiệp công nghệ số chất lượng cao: Hỗ trợ 50% chi phí trả lương c</w:t>
            </w:r>
            <w:r w:rsidR="0038472B">
              <w:rPr>
                <w:rFonts w:ascii="Times New Roman" w:hAnsi="Times New Roman" w:cs="Times New Roman"/>
                <w:noProof/>
                <w:color w:val="000000" w:themeColor="text1"/>
                <w:sz w:val="24"/>
                <w:szCs w:val="24"/>
                <w:lang w:val="en-US"/>
              </w:rPr>
              <w:t>ho</w:t>
            </w:r>
            <w:r w:rsidRPr="00F75DA3">
              <w:rPr>
                <w:rFonts w:ascii="Times New Roman" w:hAnsi="Times New Roman" w:cs="Times New Roman"/>
                <w:noProof/>
                <w:color w:val="000000" w:themeColor="text1"/>
                <w:sz w:val="24"/>
                <w:szCs w:val="24"/>
                <w:lang w:val="en-US"/>
              </w:rPr>
              <w:t xml:space="preserve"> nhân lực</w:t>
            </w:r>
            <w:r w:rsidR="0038472B">
              <w:rPr>
                <w:rFonts w:ascii="Times New Roman" w:hAnsi="Times New Roman" w:cs="Times New Roman"/>
                <w:noProof/>
                <w:color w:val="000000" w:themeColor="text1"/>
                <w:sz w:val="24"/>
                <w:szCs w:val="24"/>
                <w:lang w:val="en-US"/>
              </w:rPr>
              <w:t xml:space="preserve"> công nghiệp</w:t>
            </w:r>
            <w:r w:rsidRPr="00F75DA3">
              <w:rPr>
                <w:rFonts w:ascii="Times New Roman" w:hAnsi="Times New Roman" w:cs="Times New Roman"/>
                <w:noProof/>
                <w:color w:val="000000" w:themeColor="text1"/>
                <w:sz w:val="24"/>
                <w:szCs w:val="24"/>
                <w:lang w:val="en-US"/>
              </w:rPr>
              <w:t xml:space="preserve"> công nghệ số chất lượng cao trong 12 tháng nhưng không quá 80 triệu đồng/người/tháng và không quá 03 người/dự án (gồm lương, thưởng, điều kiện làm việc, chế độ phúc lợi xã hội).</w:t>
            </w:r>
          </w:p>
        </w:tc>
      </w:tr>
      <w:tr w:rsidR="00F75DA3" w:rsidRPr="00F75DA3" w14:paraId="7C8237EE" w14:textId="4AEBC276" w:rsidTr="00F75DA3">
        <w:tc>
          <w:tcPr>
            <w:tcW w:w="3119" w:type="dxa"/>
            <w:vMerge/>
          </w:tcPr>
          <w:p w14:paraId="68085A42" w14:textId="77777777" w:rsidR="002263B0" w:rsidRPr="00F75DA3" w:rsidRDefault="002263B0" w:rsidP="00683360">
            <w:pPr>
              <w:spacing w:beforeLines="60" w:before="144" w:afterLines="60" w:after="144"/>
              <w:jc w:val="both"/>
              <w:rPr>
                <w:rFonts w:ascii="Times New Roman" w:hAnsi="Times New Roman" w:cs="Times New Roman"/>
                <w:noProof/>
                <w:color w:val="000000" w:themeColor="text1"/>
                <w:sz w:val="24"/>
                <w:szCs w:val="24"/>
                <w:lang w:val="en-US"/>
              </w:rPr>
            </w:pPr>
          </w:p>
        </w:tc>
        <w:tc>
          <w:tcPr>
            <w:tcW w:w="5954" w:type="dxa"/>
            <w:tcBorders>
              <w:top w:val="dotted" w:sz="4" w:space="0" w:color="auto"/>
            </w:tcBorders>
          </w:tcPr>
          <w:p w14:paraId="13EADB9F" w14:textId="182BC16B" w:rsidR="002263B0" w:rsidRPr="00F75DA3" w:rsidRDefault="002263B0" w:rsidP="00683360">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d) Chi phí mời chuyên gia đào tạo nhân lực bán dẫn: Hỗ trợ 50% chi phí mời chuyên gia, giảng viên quốc tế nhưng không quá 02 tỷ đồng/dự án.</w:t>
            </w:r>
          </w:p>
        </w:tc>
        <w:tc>
          <w:tcPr>
            <w:tcW w:w="5760" w:type="dxa"/>
            <w:tcBorders>
              <w:top w:val="dotted" w:sz="4" w:space="0" w:color="auto"/>
            </w:tcBorders>
          </w:tcPr>
          <w:p w14:paraId="68226694" w14:textId="64C1DC38" w:rsidR="002263B0" w:rsidRPr="00F75DA3" w:rsidRDefault="002263B0" w:rsidP="00683360">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Chi phí mời chuyên gia</w:t>
            </w:r>
            <w:r w:rsidR="003F52D1">
              <w:rPr>
                <w:rFonts w:ascii="Times New Roman" w:hAnsi="Times New Roman" w:cs="Times New Roman"/>
                <w:noProof/>
                <w:color w:val="000000" w:themeColor="text1"/>
                <w:sz w:val="24"/>
                <w:szCs w:val="24"/>
                <w:lang w:val="en-US"/>
              </w:rPr>
              <w:t>, viên quốc tế</w:t>
            </w:r>
            <w:r w:rsidRPr="00F75DA3">
              <w:rPr>
                <w:rFonts w:ascii="Times New Roman" w:hAnsi="Times New Roman" w:cs="Times New Roman"/>
                <w:noProof/>
                <w:color w:val="000000" w:themeColor="text1"/>
                <w:sz w:val="24"/>
                <w:szCs w:val="24"/>
                <w:lang w:val="en-US"/>
              </w:rPr>
              <w:t xml:space="preserve"> đào tạo </w:t>
            </w:r>
            <w:r w:rsidR="004C7A84">
              <w:rPr>
                <w:rFonts w:ascii="Times New Roman" w:hAnsi="Times New Roman" w:cs="Times New Roman"/>
                <w:noProof/>
                <w:color w:val="000000" w:themeColor="text1"/>
                <w:sz w:val="24"/>
                <w:szCs w:val="24"/>
                <w:lang w:val="en-US"/>
              </w:rPr>
              <w:t xml:space="preserve">phát triển nguồn </w:t>
            </w:r>
            <w:r w:rsidRPr="00F75DA3">
              <w:rPr>
                <w:rFonts w:ascii="Times New Roman" w:hAnsi="Times New Roman" w:cs="Times New Roman"/>
                <w:noProof/>
                <w:color w:val="000000" w:themeColor="text1"/>
                <w:sz w:val="24"/>
                <w:szCs w:val="24"/>
                <w:lang w:val="en-US"/>
              </w:rPr>
              <w:t>nhân lực bán dẫn: Hỗ trợ 50% chi phí mời chuyên gia, giảng viên quốc tế nhưng không quá 02 tỷ đồng/dự án.</w:t>
            </w:r>
          </w:p>
        </w:tc>
      </w:tr>
    </w:tbl>
    <w:p w14:paraId="015DB7FD" w14:textId="77777777" w:rsidR="00C132F1" w:rsidRPr="00F75DA3" w:rsidRDefault="00C132F1" w:rsidP="000869A5">
      <w:pPr>
        <w:autoSpaceDE w:val="0"/>
        <w:autoSpaceDN w:val="0"/>
        <w:adjustRightInd w:val="0"/>
        <w:jc w:val="center"/>
        <w:rPr>
          <w:rFonts w:ascii="Times New Roman" w:hAnsi="Times New Roman" w:cs="Times New Roman"/>
          <w:b/>
          <w:bCs/>
          <w:color w:val="000000" w:themeColor="text1"/>
          <w:sz w:val="28"/>
          <w:szCs w:val="28"/>
          <w:lang w:val="en-US"/>
        </w:rPr>
      </w:pPr>
    </w:p>
    <w:p w14:paraId="77F779C3" w14:textId="5E899B7F" w:rsidR="00352FC5" w:rsidRPr="00F75DA3" w:rsidRDefault="002958B8" w:rsidP="00CF7E48">
      <w:pPr>
        <w:autoSpaceDE w:val="0"/>
        <w:autoSpaceDN w:val="0"/>
        <w:adjustRightInd w:val="0"/>
        <w:spacing w:after="120"/>
        <w:jc w:val="center"/>
        <w:rPr>
          <w:rFonts w:ascii="Times New Roman" w:hAnsi="Times New Roman" w:cs="Times New Roman"/>
          <w:b/>
          <w:bCs/>
          <w:color w:val="000000" w:themeColor="text1"/>
          <w:sz w:val="28"/>
          <w:szCs w:val="28"/>
          <w:lang w:val="en-US"/>
        </w:rPr>
      </w:pPr>
      <w:r w:rsidRPr="00F75DA3">
        <w:rPr>
          <w:rFonts w:ascii="Times New Roman" w:hAnsi="Times New Roman" w:cs="Times New Roman"/>
          <w:b/>
          <w:bCs/>
          <w:color w:val="000000" w:themeColor="text1"/>
          <w:sz w:val="28"/>
          <w:szCs w:val="28"/>
          <w:lang w:val="en-US"/>
        </w:rPr>
        <w:t xml:space="preserve">Điều 5. </w:t>
      </w:r>
      <w:r w:rsidR="00EF1F04" w:rsidRPr="00EF1F04">
        <w:rPr>
          <w:rFonts w:ascii="Times New Roman" w:hAnsi="Times New Roman" w:cs="Times New Roman"/>
          <w:b/>
          <w:bCs/>
          <w:color w:val="000000" w:themeColor="text1"/>
          <w:sz w:val="28"/>
          <w:szCs w:val="28"/>
          <w:lang w:val="en-US"/>
        </w:rPr>
        <w:t>Chính sách hỗ trợ dự án sản xuất sản phẩm công nghệ số trọng điểm; dự án nghiên cứu và phát triển, thiết kế, sản xuất, đóng gói, kiểm thử sản phẩm chip bán dẫn; dự án xây dựng trung tâm dữ liệu trí tuệ nhân tạo</w:t>
      </w:r>
    </w:p>
    <w:tbl>
      <w:tblPr>
        <w:tblW w:w="1545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551"/>
        <w:gridCol w:w="2126"/>
        <w:gridCol w:w="2552"/>
        <w:gridCol w:w="2410"/>
        <w:gridCol w:w="2126"/>
        <w:gridCol w:w="1843"/>
      </w:tblGrid>
      <w:tr w:rsidR="00F75DA3" w:rsidRPr="00F75DA3" w14:paraId="348E8FCB" w14:textId="64A0574E" w:rsidTr="002263B0">
        <w:trPr>
          <w:trHeight w:val="799"/>
          <w:tblHeader/>
        </w:trPr>
        <w:tc>
          <w:tcPr>
            <w:tcW w:w="1844" w:type="dxa"/>
            <w:tcBorders>
              <w:bottom w:val="single" w:sz="4" w:space="0" w:color="auto"/>
            </w:tcBorders>
          </w:tcPr>
          <w:p w14:paraId="6C071BAF" w14:textId="77777777"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lastRenderedPageBreak/>
              <w:t xml:space="preserve">QUY PHẠM PHÁP LUẬT </w:t>
            </w:r>
            <w:r w:rsidRPr="00F75DA3">
              <w:rPr>
                <w:rFonts w:ascii="Times New Roman" w:hAnsi="Times New Roman" w:cs="Times New Roman"/>
                <w:b/>
                <w:noProof/>
                <w:color w:val="000000" w:themeColor="text1"/>
                <w:sz w:val="24"/>
                <w:szCs w:val="24"/>
                <w:lang w:val="en-US"/>
              </w:rPr>
              <w:br/>
              <w:t>HIỆN HÀNH</w:t>
            </w:r>
          </w:p>
        </w:tc>
        <w:tc>
          <w:tcPr>
            <w:tcW w:w="2551" w:type="dxa"/>
            <w:tcBorders>
              <w:bottom w:val="single" w:sz="4" w:space="0" w:color="auto"/>
            </w:tcBorders>
          </w:tcPr>
          <w:p w14:paraId="67BDED80" w14:textId="77777777"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Khánh Hòa</w:t>
            </w:r>
          </w:p>
          <w:p w14:paraId="7C4D3B1C" w14:textId="6761FCC9" w:rsidR="005E7D27" w:rsidRPr="00F75DA3" w:rsidRDefault="005E7D27" w:rsidP="00CF7E48">
            <w:pPr>
              <w:jc w:val="center"/>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w:t>
            </w:r>
            <w:r w:rsidR="003E45E8">
              <w:rPr>
                <w:rFonts w:ascii="Times New Roman" w:hAnsi="Times New Roman" w:cs="Times New Roman"/>
                <w:bCs/>
                <w:noProof/>
                <w:color w:val="000000" w:themeColor="text1"/>
                <w:sz w:val="24"/>
                <w:szCs w:val="24"/>
                <w:lang w:val="en-US"/>
              </w:rPr>
              <w:t>D</w:t>
            </w:r>
            <w:r w:rsidRPr="00F75DA3">
              <w:rPr>
                <w:rFonts w:ascii="Times New Roman" w:hAnsi="Times New Roman" w:cs="Times New Roman"/>
                <w:bCs/>
                <w:noProof/>
                <w:color w:val="000000" w:themeColor="text1"/>
                <w:sz w:val="24"/>
                <w:szCs w:val="24"/>
                <w:lang w:val="en-US"/>
              </w:rPr>
              <w:t>ự thảo Nghị quyết)</w:t>
            </w:r>
          </w:p>
        </w:tc>
        <w:tc>
          <w:tcPr>
            <w:tcW w:w="2126" w:type="dxa"/>
            <w:tcBorders>
              <w:bottom w:val="single" w:sz="4" w:space="0" w:color="auto"/>
            </w:tcBorders>
          </w:tcPr>
          <w:p w14:paraId="21883FB9" w14:textId="4FA36126"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Tuyên Quang</w:t>
            </w:r>
          </w:p>
          <w:p w14:paraId="03015FCC" w14:textId="77777777" w:rsidR="005E7D27" w:rsidRPr="00F75DA3" w:rsidRDefault="005E7D27" w:rsidP="00CF7E48">
            <w:pPr>
              <w:jc w:val="center"/>
              <w:rPr>
                <w:rFonts w:ascii="Times New Roman" w:hAnsi="Times New Roman" w:cs="Times New Roman"/>
                <w:b/>
                <w:noProof/>
                <w:color w:val="000000" w:themeColor="text1"/>
                <w:sz w:val="24"/>
                <w:szCs w:val="24"/>
                <w:lang w:val="en-US"/>
              </w:rPr>
            </w:pPr>
            <w:r w:rsidRPr="003E45E8">
              <w:rPr>
                <w:rFonts w:ascii="Times New Roman" w:hAnsi="Times New Roman" w:cs="Times New Roman"/>
                <w:bCs/>
                <w:noProof/>
                <w:color w:val="000000" w:themeColor="text1"/>
                <w:sz w:val="22"/>
                <w:szCs w:val="22"/>
                <w:lang w:val="en-US"/>
              </w:rPr>
              <w:t>(Nghị Quyết</w:t>
            </w:r>
            <w:r w:rsidRPr="003E45E8">
              <w:rPr>
                <w:rFonts w:ascii="Times New Roman" w:hAnsi="Times New Roman" w:cs="Times New Roman"/>
                <w:b/>
                <w:noProof/>
                <w:color w:val="000000" w:themeColor="text1"/>
                <w:sz w:val="22"/>
                <w:szCs w:val="22"/>
                <w:lang w:val="en-US"/>
              </w:rPr>
              <w:t xml:space="preserve"> </w:t>
            </w:r>
            <w:r w:rsidRPr="003E45E8">
              <w:rPr>
                <w:rFonts w:ascii="Times New Roman" w:hAnsi="Times New Roman" w:cs="Times New Roman"/>
                <w:bCs/>
                <w:noProof/>
                <w:color w:val="000000" w:themeColor="text1"/>
                <w:sz w:val="22"/>
                <w:szCs w:val="22"/>
                <w:lang w:val="en-US"/>
              </w:rPr>
              <w:t>37</w:t>
            </w:r>
            <w:r w:rsidRPr="003E45E8">
              <w:rPr>
                <w:rFonts w:ascii="Times New Roman" w:hAnsi="Times New Roman" w:cs="Times New Roman"/>
                <w:color w:val="000000" w:themeColor="text1"/>
                <w:sz w:val="22"/>
                <w:szCs w:val="22"/>
              </w:rPr>
              <w:t>/2025/NQ-HĐND</w:t>
            </w:r>
            <w:r w:rsidRPr="003E45E8">
              <w:rPr>
                <w:rFonts w:ascii="Times New Roman" w:hAnsi="Times New Roman" w:cs="Times New Roman"/>
                <w:b/>
                <w:noProof/>
                <w:color w:val="000000" w:themeColor="text1"/>
                <w:sz w:val="22"/>
                <w:szCs w:val="22"/>
                <w:lang w:val="en-US"/>
              </w:rPr>
              <w:t>)</w:t>
            </w:r>
          </w:p>
        </w:tc>
        <w:tc>
          <w:tcPr>
            <w:tcW w:w="2552" w:type="dxa"/>
            <w:tcBorders>
              <w:bottom w:val="single" w:sz="4" w:space="0" w:color="auto"/>
            </w:tcBorders>
          </w:tcPr>
          <w:p w14:paraId="66C4C270" w14:textId="77777777"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An Giang</w:t>
            </w:r>
          </w:p>
          <w:p w14:paraId="25643EC6" w14:textId="1721BBE7"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(Dự thảo Nghị quyết</w:t>
            </w:r>
            <w:r w:rsidRPr="00F75DA3">
              <w:rPr>
                <w:rFonts w:ascii="Times New Roman" w:hAnsi="Times New Roman" w:cs="Times New Roman"/>
                <w:b/>
                <w:noProof/>
                <w:color w:val="000000" w:themeColor="text1"/>
                <w:sz w:val="24"/>
                <w:szCs w:val="24"/>
                <w:lang w:val="en-US"/>
              </w:rPr>
              <w:t>)</w:t>
            </w:r>
          </w:p>
        </w:tc>
        <w:tc>
          <w:tcPr>
            <w:tcW w:w="2410" w:type="dxa"/>
            <w:tcBorders>
              <w:bottom w:val="single" w:sz="4" w:space="0" w:color="auto"/>
            </w:tcBorders>
          </w:tcPr>
          <w:p w14:paraId="11C8F49E" w14:textId="77777777"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Cà Mau</w:t>
            </w:r>
          </w:p>
          <w:p w14:paraId="655D1E33" w14:textId="0D183FD6" w:rsidR="005E7D27" w:rsidRPr="00F75DA3" w:rsidRDefault="005E7D27" w:rsidP="00CF7E48">
            <w:pPr>
              <w:jc w:val="center"/>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w:t>
            </w:r>
            <w:r w:rsidR="00CB79BD">
              <w:rPr>
                <w:rFonts w:ascii="Times New Roman" w:hAnsi="Times New Roman" w:cs="Times New Roman"/>
                <w:bCs/>
                <w:noProof/>
                <w:color w:val="000000" w:themeColor="text1"/>
                <w:sz w:val="24"/>
                <w:szCs w:val="24"/>
                <w:lang w:val="en-US"/>
              </w:rPr>
              <w:t>D</w:t>
            </w:r>
            <w:r w:rsidRPr="00F75DA3">
              <w:rPr>
                <w:rFonts w:ascii="Times New Roman" w:hAnsi="Times New Roman" w:cs="Times New Roman"/>
                <w:bCs/>
                <w:noProof/>
                <w:color w:val="000000" w:themeColor="text1"/>
                <w:sz w:val="24"/>
                <w:szCs w:val="24"/>
                <w:lang w:val="en-US"/>
              </w:rPr>
              <w:t>ự thảo nghị quyết)</w:t>
            </w:r>
          </w:p>
          <w:p w14:paraId="405C6B56" w14:textId="77777777" w:rsidR="005E7D27" w:rsidRPr="00F75DA3" w:rsidRDefault="005E7D27" w:rsidP="00CF7E48">
            <w:pPr>
              <w:jc w:val="center"/>
              <w:rPr>
                <w:rFonts w:ascii="Times New Roman" w:hAnsi="Times New Roman" w:cs="Times New Roman"/>
                <w:b/>
                <w:noProof/>
                <w:color w:val="000000" w:themeColor="text1"/>
                <w:sz w:val="24"/>
                <w:szCs w:val="24"/>
                <w:lang w:val="en-US"/>
              </w:rPr>
            </w:pPr>
          </w:p>
        </w:tc>
        <w:tc>
          <w:tcPr>
            <w:tcW w:w="2126" w:type="dxa"/>
            <w:tcBorders>
              <w:bottom w:val="single" w:sz="4" w:space="0" w:color="auto"/>
            </w:tcBorders>
          </w:tcPr>
          <w:p w14:paraId="41596D20" w14:textId="1CD55B85"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Công ty TNHH AmKor Việt Nam</w:t>
            </w:r>
            <w:r w:rsidR="00477AE5" w:rsidRPr="00F75DA3">
              <w:rPr>
                <w:rFonts w:ascii="Times New Roman" w:hAnsi="Times New Roman" w:cs="Times New Roman"/>
                <w:b/>
                <w:noProof/>
                <w:color w:val="000000" w:themeColor="text1"/>
                <w:sz w:val="24"/>
                <w:szCs w:val="24"/>
                <w:lang w:val="en-US"/>
              </w:rPr>
              <w:t xml:space="preserve"> đề xuất</w:t>
            </w:r>
          </w:p>
        </w:tc>
        <w:tc>
          <w:tcPr>
            <w:tcW w:w="1843" w:type="dxa"/>
            <w:tcBorders>
              <w:bottom w:val="single" w:sz="4" w:space="0" w:color="auto"/>
            </w:tcBorders>
          </w:tcPr>
          <w:p w14:paraId="611E74C9" w14:textId="77777777" w:rsidR="005E7D27" w:rsidRPr="00F75DA3" w:rsidRDefault="005E7D27"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Bắc Ninh</w:t>
            </w:r>
          </w:p>
          <w:p w14:paraId="56A12A00" w14:textId="5125C6DE" w:rsidR="00CE0571" w:rsidRPr="00F75DA3" w:rsidRDefault="00CE0571" w:rsidP="00CF7E4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w:t>
            </w:r>
            <w:r w:rsidR="00CB79BD">
              <w:rPr>
                <w:rFonts w:ascii="Times New Roman" w:hAnsi="Times New Roman" w:cs="Times New Roman"/>
                <w:bCs/>
                <w:i/>
                <w:iCs/>
                <w:noProof/>
                <w:color w:val="000000" w:themeColor="text1"/>
                <w:sz w:val="24"/>
                <w:szCs w:val="24"/>
                <w:lang w:val="en-US"/>
              </w:rPr>
              <w:t>D</w:t>
            </w:r>
            <w:r w:rsidRPr="00F75DA3">
              <w:rPr>
                <w:rFonts w:ascii="Times New Roman" w:hAnsi="Times New Roman" w:cs="Times New Roman"/>
                <w:bCs/>
                <w:i/>
                <w:iCs/>
                <w:noProof/>
                <w:color w:val="000000" w:themeColor="text1"/>
                <w:sz w:val="24"/>
                <w:szCs w:val="24"/>
                <w:lang w:val="en-US"/>
              </w:rPr>
              <w:t>ự thảo Nghị quyết)</w:t>
            </w:r>
          </w:p>
        </w:tc>
      </w:tr>
      <w:tr w:rsidR="00DA4B79" w:rsidRPr="00F75DA3" w14:paraId="46F03596" w14:textId="77777777" w:rsidTr="002263B0">
        <w:tc>
          <w:tcPr>
            <w:tcW w:w="1844" w:type="dxa"/>
            <w:tcBorders>
              <w:bottom w:val="dotted" w:sz="4" w:space="0" w:color="auto"/>
            </w:tcBorders>
          </w:tcPr>
          <w:p w14:paraId="68ACC1B1" w14:textId="77777777" w:rsidR="00DA4B79" w:rsidRPr="00F75DA3" w:rsidRDefault="00DA4B79" w:rsidP="00CF7E48">
            <w:pPr>
              <w:jc w:val="both"/>
              <w:rPr>
                <w:rFonts w:ascii="Times New Roman" w:hAnsi="Times New Roman" w:cs="Times New Roman"/>
                <w:iCs/>
                <w:noProof/>
                <w:color w:val="000000" w:themeColor="text1"/>
                <w:sz w:val="24"/>
                <w:szCs w:val="24"/>
                <w:lang w:val="en-US"/>
              </w:rPr>
            </w:pPr>
          </w:p>
        </w:tc>
        <w:tc>
          <w:tcPr>
            <w:tcW w:w="2551" w:type="dxa"/>
            <w:tcBorders>
              <w:bottom w:val="dotted" w:sz="4" w:space="0" w:color="auto"/>
            </w:tcBorders>
          </w:tcPr>
          <w:p w14:paraId="468F96C4" w14:textId="77777777" w:rsidR="00DA4B79" w:rsidRPr="00F75DA3" w:rsidRDefault="00DA4B79" w:rsidP="00CF7E48">
            <w:pPr>
              <w:jc w:val="both"/>
              <w:rPr>
                <w:rFonts w:ascii="Times New Roman" w:hAnsi="Times New Roman" w:cs="Times New Roman"/>
                <w:noProof/>
                <w:color w:val="000000" w:themeColor="text1"/>
                <w:sz w:val="24"/>
                <w:szCs w:val="24"/>
                <w:lang w:val="en-US"/>
              </w:rPr>
            </w:pPr>
          </w:p>
        </w:tc>
        <w:tc>
          <w:tcPr>
            <w:tcW w:w="2126" w:type="dxa"/>
            <w:tcBorders>
              <w:bottom w:val="dotted" w:sz="4" w:space="0" w:color="auto"/>
            </w:tcBorders>
          </w:tcPr>
          <w:p w14:paraId="0D97B386" w14:textId="77777777" w:rsidR="00DA4B79" w:rsidRPr="00F75DA3" w:rsidRDefault="00DA4B79" w:rsidP="00CF7E48">
            <w:pPr>
              <w:jc w:val="both"/>
              <w:rPr>
                <w:rFonts w:ascii="Times New Roman" w:hAnsi="Times New Roman" w:cs="Times New Roman"/>
                <w:noProof/>
                <w:color w:val="000000" w:themeColor="text1"/>
                <w:sz w:val="24"/>
                <w:szCs w:val="24"/>
                <w:lang w:val="en-US"/>
              </w:rPr>
            </w:pPr>
          </w:p>
        </w:tc>
        <w:tc>
          <w:tcPr>
            <w:tcW w:w="2552" w:type="dxa"/>
          </w:tcPr>
          <w:p w14:paraId="0FCED8C0" w14:textId="77777777" w:rsidR="00DA4B79" w:rsidRPr="00F75DA3" w:rsidRDefault="00DA4B79" w:rsidP="00CF7E48">
            <w:pPr>
              <w:jc w:val="both"/>
              <w:rPr>
                <w:rFonts w:ascii="Times New Roman" w:hAnsi="Times New Roman" w:cs="Times New Roman"/>
                <w:noProof/>
                <w:color w:val="000000" w:themeColor="text1"/>
                <w:sz w:val="24"/>
                <w:szCs w:val="24"/>
                <w:lang w:val="en-US"/>
              </w:rPr>
            </w:pPr>
          </w:p>
        </w:tc>
        <w:tc>
          <w:tcPr>
            <w:tcW w:w="2410" w:type="dxa"/>
          </w:tcPr>
          <w:p w14:paraId="0D5DF2A7" w14:textId="77777777" w:rsidR="00DA4B79" w:rsidRPr="00F75DA3" w:rsidRDefault="00DA4B79"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p>
        </w:tc>
        <w:tc>
          <w:tcPr>
            <w:tcW w:w="2126" w:type="dxa"/>
            <w:tcBorders>
              <w:bottom w:val="dotted" w:sz="4" w:space="0" w:color="auto"/>
            </w:tcBorders>
          </w:tcPr>
          <w:p w14:paraId="6832AD48" w14:textId="77777777" w:rsidR="00DA4B79" w:rsidRPr="00F75DA3" w:rsidRDefault="00DA4B79" w:rsidP="00CF7E48">
            <w:pPr>
              <w:jc w:val="both"/>
              <w:rPr>
                <w:rFonts w:ascii="Times New Roman" w:hAnsi="Times New Roman" w:cs="Times New Roman"/>
                <w:noProof/>
                <w:color w:val="000000" w:themeColor="text1"/>
                <w:sz w:val="24"/>
                <w:szCs w:val="24"/>
                <w:lang w:val="en-US"/>
              </w:rPr>
            </w:pPr>
          </w:p>
        </w:tc>
        <w:tc>
          <w:tcPr>
            <w:tcW w:w="1843" w:type="dxa"/>
            <w:tcBorders>
              <w:bottom w:val="dotted" w:sz="4" w:space="0" w:color="auto"/>
            </w:tcBorders>
          </w:tcPr>
          <w:p w14:paraId="7B2EA155" w14:textId="69F163BC" w:rsidR="00DA4B79" w:rsidRPr="00F75DA3" w:rsidRDefault="00DA4B79" w:rsidP="00CF7E48">
            <w:pPr>
              <w:jc w:val="both"/>
              <w:rPr>
                <w:rFonts w:ascii="Times New Roman" w:hAnsi="Times New Roman" w:cs="Times New Roman"/>
                <w:noProof/>
                <w:color w:val="000000" w:themeColor="text1"/>
                <w:sz w:val="24"/>
                <w:szCs w:val="24"/>
                <w:lang w:val="en-US"/>
              </w:rPr>
            </w:pPr>
            <w:r w:rsidRPr="00DA4B79">
              <w:rPr>
                <w:rFonts w:ascii="Times New Roman" w:hAnsi="Times New Roman" w:cs="Times New Roman"/>
                <w:bCs/>
                <w:noProof/>
                <w:color w:val="000000" w:themeColor="text1"/>
                <w:sz w:val="24"/>
                <w:szCs w:val="24"/>
                <w:lang w:val="en-US"/>
              </w:rPr>
              <w:t xml:space="preserve">Khoản 4 Điều </w:t>
            </w:r>
            <w:r>
              <w:rPr>
                <w:rFonts w:ascii="Times New Roman" w:hAnsi="Times New Roman" w:cs="Times New Roman"/>
                <w:bCs/>
                <w:noProof/>
                <w:color w:val="000000" w:themeColor="text1"/>
                <w:sz w:val="24"/>
                <w:szCs w:val="24"/>
                <w:lang w:val="en-US"/>
              </w:rPr>
              <w:t>5</w:t>
            </w:r>
            <w:r w:rsidRPr="00DA4B79">
              <w:rPr>
                <w:rFonts w:ascii="Times New Roman" w:hAnsi="Times New Roman" w:cs="Times New Roman"/>
                <w:bCs/>
                <w:noProof/>
                <w:color w:val="000000" w:themeColor="text1"/>
                <w:sz w:val="24"/>
                <w:szCs w:val="24"/>
                <w:lang w:val="en-US"/>
              </w:rPr>
              <w:t xml:space="preserve"> dự thảo Nghị quyết</w:t>
            </w:r>
          </w:p>
        </w:tc>
      </w:tr>
      <w:tr w:rsidR="00BC089B" w:rsidRPr="00F75DA3" w14:paraId="592C816F" w14:textId="64F785BB" w:rsidTr="00900054">
        <w:tc>
          <w:tcPr>
            <w:tcW w:w="1844" w:type="dxa"/>
            <w:tcBorders>
              <w:bottom w:val="dotted" w:sz="4" w:space="0" w:color="auto"/>
            </w:tcBorders>
          </w:tcPr>
          <w:p w14:paraId="2FA43654" w14:textId="0E1B9A09" w:rsidR="00BC089B" w:rsidRPr="00F75DA3" w:rsidRDefault="00BC089B" w:rsidP="00CF7E48">
            <w:pPr>
              <w:jc w:val="both"/>
              <w:rPr>
                <w:rFonts w:ascii="Times New Roman" w:hAnsi="Times New Roman" w:cs="Times New Roman"/>
                <w:iCs/>
                <w:noProof/>
                <w:color w:val="000000" w:themeColor="text1"/>
                <w:sz w:val="24"/>
                <w:szCs w:val="24"/>
                <w:lang w:val="en-US"/>
              </w:rPr>
            </w:pPr>
            <w:r w:rsidRPr="00F75DA3">
              <w:rPr>
                <w:rFonts w:ascii="Times New Roman" w:hAnsi="Times New Roman" w:cs="Times New Roman"/>
                <w:iCs/>
                <w:noProof/>
                <w:color w:val="000000" w:themeColor="text1"/>
                <w:sz w:val="24"/>
                <w:szCs w:val="24"/>
                <w:lang w:val="en-US"/>
              </w:rPr>
              <w:t>Khoản 4 Điều 28 Luật Công nghiệp công nghệ số</w:t>
            </w:r>
          </w:p>
        </w:tc>
        <w:tc>
          <w:tcPr>
            <w:tcW w:w="2551" w:type="dxa"/>
            <w:vMerge w:val="restart"/>
          </w:tcPr>
          <w:p w14:paraId="72FAE521"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2. Mức hỗ trợ bằng 5% tổng chi phí đầu tư của dự án, nhưng không quá 200 tỷ đồng/dự án. Mỗi tổ chức, doanh nghiệp chỉ được hỗ trợ 01 lần đối với một dự án. Số tiền hỗ trợ được xác định trên cơ sở chi phí hợp lệ của các hạng mục đã hoàn thành của dự án và phân bổ theo nguyên tắc khuyến khích đầu tư công nghệ như sau:</w:t>
            </w:r>
          </w:p>
          <w:p w14:paraId="76B39359" w14:textId="77777777" w:rsidR="00BC089B" w:rsidRPr="00F75DA3" w:rsidRDefault="00BC089B" w:rsidP="00CF7E48">
            <w:pPr>
              <w:jc w:val="both"/>
              <w:rPr>
                <w:rFonts w:ascii="Times New Roman" w:hAnsi="Times New Roman" w:cs="Times New Roman"/>
                <w:b/>
                <w:bCs/>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Mức hỗ trợ xây dựng nhà máy bằng 20% tổng chi phí xây dựng nhà máy và tối đa không quá 40 tỷ đồng;</w:t>
            </w:r>
          </w:p>
          <w:p w14:paraId="6228C22E"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Mức hỗ trợ đầu tư hạ tầng kỹ thuật bằng 35% tổng chi phí đầu tư hạ tầng kỹ thuật và tối đa không quá 70 tỷ đồng;</w:t>
            </w:r>
          </w:p>
          <w:p w14:paraId="49C503CA" w14:textId="36ABE024" w:rsidR="00BC089B" w:rsidRPr="00F75DA3" w:rsidRDefault="00BC089B" w:rsidP="00CF7E48">
            <w:pPr>
              <w:jc w:val="both"/>
              <w:rPr>
                <w:rFonts w:ascii="Times New Roman" w:hAnsi="Times New Roman" w:cs="Times New Roman"/>
                <w:b/>
                <w:bCs/>
                <w:noProof/>
                <w:color w:val="000000" w:themeColor="text1"/>
                <w:sz w:val="24"/>
                <w:szCs w:val="24"/>
                <w:lang w:val="en-US"/>
              </w:rPr>
            </w:pPr>
          </w:p>
        </w:tc>
        <w:tc>
          <w:tcPr>
            <w:tcW w:w="2126" w:type="dxa"/>
            <w:vMerge w:val="restart"/>
          </w:tcPr>
          <w:p w14:paraId="51CE0591" w14:textId="36EC6DAA"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a) Chi phí đầu tư xây dựng nhà máy: Hỗ trợ 50% chi phí san lấp mặt bằng theo đơn giá thực tế được cấp có thẩm quyền phê duyệt nhưng không quá 05 tỷ đồng/dự án. </w:t>
            </w:r>
          </w:p>
          <w:p w14:paraId="18DB0A53" w14:textId="3BEA5773"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b) Chi phí đầu tư xây dựng hạ tầng kỹ thuật: Hỗ trợ 30% tổng chi phí đầu tư xây dựng hệ thống xử lý nước thải, đường giao thông nội bộ, hệ thống điện, chiếu sáng trong khuôn viên dự án nhưng không quá 10 tỷ đồng/dự án. </w:t>
            </w:r>
          </w:p>
        </w:tc>
        <w:tc>
          <w:tcPr>
            <w:tcW w:w="2552" w:type="dxa"/>
            <w:vMerge w:val="restart"/>
          </w:tcPr>
          <w:p w14:paraId="26985AD4"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1. Nội dung hỗ trợ: </w:t>
            </w:r>
          </w:p>
          <w:p w14:paraId="3DE12C24"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Đầu tư xây dựng nhà máy, cơ sở sản xuất phục vụ trực tiếp cho dự án.</w:t>
            </w:r>
          </w:p>
          <w:p w14:paraId="0267329B"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Đầu tư xây dựng hạ tầng kỹ thuật thiết yếu bên trong dự án (bao gồm hệ thống điện, nước, xử lý chất thải...).</w:t>
            </w:r>
          </w:p>
          <w:p w14:paraId="4C0D0966"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c) Trang thiết bị máy móc phục vụ trực tiếp cho hoạt động sản xuất sản phẩm, nghiên cứu và phát triển, đóng gói, kiểm thử sản phẩm (áp dụng cho các dự án chip bán dẫn hoặc sản phẩm công nghệ số trọng điểm).</w:t>
            </w:r>
          </w:p>
          <w:p w14:paraId="2B2E6487"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2. Mức hỗ trợ</w:t>
            </w:r>
          </w:p>
          <w:p w14:paraId="2627DA16" w14:textId="2DD34AB0"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Mức hỗ trợ tối đa không quá 7% chi phí đầu tư của dự án; mức hỗ trợ tối đa không quá 220 tỷ đồng/dự án. Mỗi nhà đầu tư chỉ được hỗ trợ 1 lần.</w:t>
            </w:r>
          </w:p>
        </w:tc>
        <w:tc>
          <w:tcPr>
            <w:tcW w:w="2410" w:type="dxa"/>
            <w:vMerge w:val="restart"/>
          </w:tcPr>
          <w:p w14:paraId="6D986B6E" w14:textId="77777777"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 xml:space="preserve">1. Nội dung hỗ trợ: </w:t>
            </w:r>
          </w:p>
          <w:p w14:paraId="0B5E5CE4" w14:textId="77777777"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a) Đầu tư xây dựng nhà máy, cơ sở sản xuất phục vụ trực tiếp cho dự án.</w:t>
            </w:r>
          </w:p>
          <w:p w14:paraId="3E1E491B" w14:textId="77777777"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b) Đầu tư xây dựng hạ tầng kỹ thuật thiết yếu bên trong dự án (bao gồm hệ thống điện, nước, xử lý chất thải…).</w:t>
            </w:r>
          </w:p>
          <w:p w14:paraId="2AE76614" w14:textId="77777777"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c) Trang thiết bị máy móc phục vụ trực tiếp cho hoạt động sản xuất sản phẩm, nghiên cứu và phát triển, đóng gói, kiểm thử sản phẩm (áp dụng cho các dự án chip bán dẫn hoặc sản phẩm công nghệ số trọng điểm).</w:t>
            </w:r>
          </w:p>
          <w:p w14:paraId="61E63FDA" w14:textId="0A43DBDE"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 xml:space="preserve">2. Mức hỗ trợ: 2% chi phí đầu tư của dự án nhưng tối đa không quá 40 tỷ đồng/dự án. Mỗi tổ chức, doanh nghiệp chỉ được hỗ trợ </w:t>
            </w:r>
            <w:r w:rsidRPr="00F75DA3">
              <w:rPr>
                <w:rFonts w:ascii="Times New Roman" w:eastAsia="Calibri" w:hAnsi="Times New Roman" w:cs="Times New Roman"/>
                <w:color w:val="000000" w:themeColor="text1"/>
                <w:sz w:val="24"/>
                <w:szCs w:val="24"/>
                <w:lang w:val="en-US"/>
              </w:rPr>
              <w:lastRenderedPageBreak/>
              <w:t>1 lần.</w:t>
            </w:r>
          </w:p>
        </w:tc>
        <w:tc>
          <w:tcPr>
            <w:tcW w:w="2126" w:type="dxa"/>
            <w:vMerge w:val="restart"/>
          </w:tcPr>
          <w:p w14:paraId="62EED39A"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Về mức hỗ trợ đối với dự án xây dựng mới, mở rộng nhà máy và dây chuyền sản xuất, kiến nghị nghiên cứu, xem xét:</w:t>
            </w:r>
          </w:p>
          <w:p w14:paraId="0D2C5F39" w14:textId="5A53FBC6"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Điều chỉnh cơ chế hỗ trợ theo hướng gắn với tỷ lệ % tổng mức đầu tư, thay vì áp dụng trần tuyệt đối cố định;</w:t>
            </w:r>
          </w:p>
          <w:p w14:paraId="7A4DD2F0" w14:textId="77777777"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Cụ thể, xem xét áp dụng mức hỗ trợ tối thiểu bằng 3% tổng vốn đầu tư của dự án, với mức trần hỗ trợ tối đa đề xuất là 80 tỷ đồng/dự án;</w:t>
            </w:r>
          </w:p>
          <w:p w14:paraId="365C10EA" w14:textId="16A23B19" w:rsidR="00BC089B" w:rsidRPr="00F75DA3" w:rsidRDefault="00BC089B"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Thời gian áp dụng đề xuất trong 05 năm, phù hợp với chu kỳ ưu đãi và hoàn vốn của các dự án công nghệ cao.</w:t>
            </w:r>
          </w:p>
        </w:tc>
        <w:tc>
          <w:tcPr>
            <w:tcW w:w="1843" w:type="dxa"/>
            <w:vMerge w:val="restart"/>
          </w:tcPr>
          <w:p w14:paraId="30237B8D" w14:textId="020EF200" w:rsidR="00BC089B" w:rsidRPr="00F75DA3" w:rsidRDefault="005844C0"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r w:rsidRPr="005844C0">
              <w:rPr>
                <w:rFonts w:ascii="Times New Roman" w:hAnsi="Times New Roman" w:cs="Times New Roman"/>
                <w:noProof/>
                <w:color w:val="000000" w:themeColor="text1"/>
                <w:sz w:val="24"/>
                <w:szCs w:val="24"/>
                <w:lang w:val="en-US"/>
              </w:rPr>
              <w:t>a) Hỗ trợ chi phí đầu tư xây dựng nhà máy, hạ tầng kỹ thuật: 20% tổng chi phí đầu tư xây dựng nhà xưởng, hệ thống xử lý nước thải, đường giao thông nội bộ, tường rào, hệ thống điện, chiếu sáng, ưu tiên phát triển năng lượng tái tạo, năng lượng xanh phục vụ cho công nghiệp bán dẫn, điện tử trong khuôn viên dự án nhưng không quá 05 tỷ đồng/dự án.</w:t>
            </w:r>
          </w:p>
        </w:tc>
      </w:tr>
      <w:tr w:rsidR="00BC089B" w:rsidRPr="00F75DA3" w14:paraId="2105892A" w14:textId="4A831822" w:rsidTr="00900054">
        <w:tc>
          <w:tcPr>
            <w:tcW w:w="1844" w:type="dxa"/>
            <w:tcBorders>
              <w:top w:val="dotted" w:sz="4" w:space="0" w:color="auto"/>
              <w:bottom w:val="dotted" w:sz="4" w:space="0" w:color="auto"/>
            </w:tcBorders>
          </w:tcPr>
          <w:p w14:paraId="2D5E0981" w14:textId="77777777" w:rsidR="00BC089B" w:rsidRPr="00F75DA3" w:rsidRDefault="00BC089B" w:rsidP="00CF7E48">
            <w:pPr>
              <w:jc w:val="both"/>
              <w:rPr>
                <w:rFonts w:ascii="Times New Roman" w:hAnsi="Times New Roman" w:cs="Times New Roman"/>
                <w:noProof/>
                <w:color w:val="000000" w:themeColor="text1"/>
                <w:sz w:val="24"/>
                <w:szCs w:val="24"/>
                <w:lang w:val="en-US"/>
              </w:rPr>
            </w:pPr>
          </w:p>
        </w:tc>
        <w:tc>
          <w:tcPr>
            <w:tcW w:w="2551" w:type="dxa"/>
            <w:vMerge/>
            <w:tcBorders>
              <w:bottom w:val="dotted" w:sz="4" w:space="0" w:color="auto"/>
            </w:tcBorders>
          </w:tcPr>
          <w:p w14:paraId="0B9F6D1D" w14:textId="77777777" w:rsidR="00BC089B" w:rsidRPr="00F75DA3" w:rsidRDefault="00BC089B" w:rsidP="00CF7E48">
            <w:pPr>
              <w:jc w:val="both"/>
              <w:rPr>
                <w:rFonts w:ascii="Times New Roman" w:hAnsi="Times New Roman" w:cs="Times New Roman"/>
                <w:noProof/>
                <w:color w:val="000000" w:themeColor="text1"/>
                <w:sz w:val="24"/>
                <w:szCs w:val="24"/>
                <w:lang w:val="en-US"/>
              </w:rPr>
            </w:pPr>
          </w:p>
        </w:tc>
        <w:tc>
          <w:tcPr>
            <w:tcW w:w="2126" w:type="dxa"/>
            <w:vMerge/>
            <w:tcBorders>
              <w:bottom w:val="dotted" w:sz="4" w:space="0" w:color="auto"/>
            </w:tcBorders>
          </w:tcPr>
          <w:p w14:paraId="20FC5B1F" w14:textId="76AF3DFF" w:rsidR="00BC089B" w:rsidRPr="00F75DA3" w:rsidRDefault="00BC089B" w:rsidP="00CF7E48">
            <w:pPr>
              <w:jc w:val="both"/>
              <w:rPr>
                <w:rFonts w:ascii="Times New Roman" w:hAnsi="Times New Roman" w:cs="Times New Roman"/>
                <w:noProof/>
                <w:color w:val="000000" w:themeColor="text1"/>
                <w:sz w:val="24"/>
                <w:szCs w:val="24"/>
                <w:lang w:val="en-US"/>
              </w:rPr>
            </w:pPr>
          </w:p>
        </w:tc>
        <w:tc>
          <w:tcPr>
            <w:tcW w:w="2552" w:type="dxa"/>
            <w:vMerge/>
          </w:tcPr>
          <w:p w14:paraId="0C4088B6" w14:textId="77777777" w:rsidR="00BC089B" w:rsidRPr="00F75DA3" w:rsidRDefault="00BC089B" w:rsidP="00CF7E48">
            <w:pPr>
              <w:jc w:val="both"/>
              <w:rPr>
                <w:rFonts w:ascii="Times New Roman" w:hAnsi="Times New Roman" w:cs="Times New Roman"/>
                <w:noProof/>
                <w:color w:val="000000" w:themeColor="text1"/>
                <w:sz w:val="24"/>
                <w:szCs w:val="24"/>
                <w:lang w:val="en-US"/>
              </w:rPr>
            </w:pPr>
          </w:p>
        </w:tc>
        <w:tc>
          <w:tcPr>
            <w:tcW w:w="2410" w:type="dxa"/>
            <w:vMerge/>
          </w:tcPr>
          <w:p w14:paraId="22C9566E" w14:textId="77777777"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p>
        </w:tc>
        <w:tc>
          <w:tcPr>
            <w:tcW w:w="2126" w:type="dxa"/>
            <w:vMerge/>
            <w:tcBorders>
              <w:bottom w:val="dotted" w:sz="4" w:space="0" w:color="auto"/>
            </w:tcBorders>
          </w:tcPr>
          <w:p w14:paraId="2A7EB5A4" w14:textId="77777777"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p>
        </w:tc>
        <w:tc>
          <w:tcPr>
            <w:tcW w:w="1843" w:type="dxa"/>
            <w:vMerge/>
            <w:tcBorders>
              <w:bottom w:val="dotted" w:sz="4" w:space="0" w:color="auto"/>
            </w:tcBorders>
          </w:tcPr>
          <w:p w14:paraId="42AA8CA0" w14:textId="18AE497B" w:rsidR="00BC089B" w:rsidRPr="00F75DA3" w:rsidRDefault="00BC089B"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p>
        </w:tc>
      </w:tr>
      <w:tr w:rsidR="00F75DA3" w:rsidRPr="00F75DA3" w14:paraId="0CFA23A2" w14:textId="4D10E120" w:rsidTr="002263B0">
        <w:tc>
          <w:tcPr>
            <w:tcW w:w="1844" w:type="dxa"/>
            <w:tcBorders>
              <w:top w:val="dotted" w:sz="4" w:space="0" w:color="auto"/>
            </w:tcBorders>
          </w:tcPr>
          <w:p w14:paraId="5903369A" w14:textId="77777777" w:rsidR="005E7D27" w:rsidRPr="00F75DA3" w:rsidRDefault="005E7D27" w:rsidP="00CF7E48">
            <w:pPr>
              <w:jc w:val="both"/>
              <w:rPr>
                <w:rFonts w:ascii="Times New Roman" w:hAnsi="Times New Roman" w:cs="Times New Roman"/>
                <w:noProof/>
                <w:color w:val="000000" w:themeColor="text1"/>
                <w:sz w:val="24"/>
                <w:szCs w:val="24"/>
                <w:lang w:val="en-US"/>
              </w:rPr>
            </w:pPr>
          </w:p>
        </w:tc>
        <w:tc>
          <w:tcPr>
            <w:tcW w:w="2551" w:type="dxa"/>
            <w:tcBorders>
              <w:top w:val="dotted" w:sz="4" w:space="0" w:color="auto"/>
            </w:tcBorders>
          </w:tcPr>
          <w:p w14:paraId="6B52A389" w14:textId="5887AFE2" w:rsidR="005E7D27" w:rsidRPr="00F75DA3" w:rsidRDefault="005E7D27"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c) Mức hỗ trợ đầu tư trang thiết bị máy móc </w:t>
            </w:r>
            <w:r w:rsidRPr="00F75DA3">
              <w:rPr>
                <w:rFonts w:ascii="Times New Roman" w:hAnsi="Times New Roman" w:cs="Times New Roman"/>
                <w:noProof/>
                <w:color w:val="000000" w:themeColor="text1"/>
                <w:sz w:val="24"/>
                <w:szCs w:val="24"/>
                <w:lang w:val="en-US"/>
              </w:rPr>
              <w:lastRenderedPageBreak/>
              <w:t>bằng 45% tổng chi phí đầu tư trang thiết bị máy móc và tối đa không quá 90 tỷ đồng.</w:t>
            </w:r>
          </w:p>
        </w:tc>
        <w:tc>
          <w:tcPr>
            <w:tcW w:w="2126" w:type="dxa"/>
            <w:tcBorders>
              <w:top w:val="dotted" w:sz="4" w:space="0" w:color="auto"/>
            </w:tcBorders>
          </w:tcPr>
          <w:p w14:paraId="4FFFD21B" w14:textId="485EE774" w:rsidR="005E7D27" w:rsidRPr="00F75DA3" w:rsidRDefault="005E7D27"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 xml:space="preserve">c) Chi phí trang thiết bị máy móc: </w:t>
            </w:r>
            <w:r w:rsidRPr="00F75DA3">
              <w:rPr>
                <w:rFonts w:ascii="Times New Roman" w:hAnsi="Times New Roman" w:cs="Times New Roman"/>
                <w:noProof/>
                <w:color w:val="000000" w:themeColor="text1"/>
                <w:sz w:val="24"/>
                <w:szCs w:val="24"/>
                <w:lang w:val="en-US"/>
              </w:rPr>
              <w:lastRenderedPageBreak/>
              <w:t>Hỗ trợ 20% chi phí mua sắm dây chuyền máy móc, thiết bị công nghệ cao, tự động hóa nhưng không quá 15 tỷ đồng/dự án.</w:t>
            </w:r>
          </w:p>
        </w:tc>
        <w:tc>
          <w:tcPr>
            <w:tcW w:w="2552" w:type="dxa"/>
            <w:vMerge/>
          </w:tcPr>
          <w:p w14:paraId="242C2EAD" w14:textId="77777777" w:rsidR="005E7D27" w:rsidRPr="00F75DA3" w:rsidRDefault="005E7D27" w:rsidP="00CF7E48">
            <w:pPr>
              <w:jc w:val="both"/>
              <w:rPr>
                <w:rFonts w:ascii="Times New Roman" w:hAnsi="Times New Roman" w:cs="Times New Roman"/>
                <w:noProof/>
                <w:color w:val="000000" w:themeColor="text1"/>
                <w:sz w:val="24"/>
                <w:szCs w:val="24"/>
                <w:lang w:val="en-US"/>
              </w:rPr>
            </w:pPr>
          </w:p>
        </w:tc>
        <w:tc>
          <w:tcPr>
            <w:tcW w:w="2410" w:type="dxa"/>
            <w:vMerge/>
          </w:tcPr>
          <w:p w14:paraId="4E0766A8" w14:textId="77777777" w:rsidR="005E7D27" w:rsidRPr="00F75DA3" w:rsidRDefault="005E7D27"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p>
        </w:tc>
        <w:tc>
          <w:tcPr>
            <w:tcW w:w="2126" w:type="dxa"/>
            <w:tcBorders>
              <w:top w:val="dotted" w:sz="4" w:space="0" w:color="auto"/>
            </w:tcBorders>
          </w:tcPr>
          <w:p w14:paraId="68C1F5F0" w14:textId="77777777" w:rsidR="005E7D27" w:rsidRPr="00F75DA3" w:rsidRDefault="005E7D27"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Đối với ngành đóng gói – kiểm thử bán </w:t>
            </w:r>
            <w:r w:rsidRPr="00F75DA3">
              <w:rPr>
                <w:rFonts w:ascii="Times New Roman" w:hAnsi="Times New Roman" w:cs="Times New Roman"/>
                <w:noProof/>
                <w:color w:val="000000" w:themeColor="text1"/>
                <w:sz w:val="24"/>
                <w:szCs w:val="24"/>
                <w:lang w:val="en-US"/>
              </w:rPr>
              <w:lastRenderedPageBreak/>
              <w:t>dẫn, chi phí đầu tư máy móc, thiết bị công nghệ cao chiếm tỷ trọng rất lớn trong tổng vốn đầu tư, đồng thời có chu kỳ đổi mới nhanh do yêu cầu công nghệ ngày càng cao.</w:t>
            </w:r>
          </w:p>
          <w:p w14:paraId="7404D971" w14:textId="77777777" w:rsidR="005E7D27" w:rsidRPr="00F75DA3" w:rsidRDefault="005E7D27"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Kiến nghị nghiên cứu, xem xét:</w:t>
            </w:r>
          </w:p>
          <w:p w14:paraId="7916BB69" w14:textId="77777777" w:rsidR="005E7D27" w:rsidRPr="00F75DA3" w:rsidRDefault="005E7D27" w:rsidP="00CF7E48">
            <w:pPr>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Nâng mức trần hỗ trợ đối với đầu tư máy móc, thiết bị công nghệ cao phục vụ mở rộng sản xuất;</w:t>
            </w:r>
          </w:p>
          <w:p w14:paraId="77011312" w14:textId="7820929E" w:rsidR="005E7D27" w:rsidRPr="00F75DA3" w:rsidRDefault="005E7D27"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Mức trần hỗ trợ đề xuất là tối đa 80 tỷ đồng/dự án, nhằm phản ánh đúng quy mô và đặc thù chi phí thiết bị của ngành bán dẫn.</w:t>
            </w:r>
          </w:p>
        </w:tc>
        <w:tc>
          <w:tcPr>
            <w:tcW w:w="1843" w:type="dxa"/>
            <w:tcBorders>
              <w:top w:val="dotted" w:sz="4" w:space="0" w:color="auto"/>
            </w:tcBorders>
          </w:tcPr>
          <w:p w14:paraId="2381AFE8" w14:textId="17C60618" w:rsidR="005E7D27" w:rsidRPr="00F75DA3" w:rsidRDefault="005E7D27" w:rsidP="00CF7E4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 xml:space="preserve">b) Chi phí trang thiết bị máy </w:t>
            </w:r>
            <w:r w:rsidRPr="00F75DA3">
              <w:rPr>
                <w:rFonts w:ascii="Times New Roman" w:hAnsi="Times New Roman" w:cs="Times New Roman"/>
                <w:noProof/>
                <w:color w:val="000000" w:themeColor="text1"/>
                <w:sz w:val="24"/>
                <w:szCs w:val="24"/>
                <w:lang w:val="en-US"/>
              </w:rPr>
              <w:lastRenderedPageBreak/>
              <w:t>móc: Hỗ trợ 10% chi phí mua sắm dây chuyền máy móc, thiết bị công nghệ cao, tự động hóa; nhưng không quá 01 tỷ đồng/dự án.</w:t>
            </w:r>
          </w:p>
        </w:tc>
      </w:tr>
    </w:tbl>
    <w:p w14:paraId="5F97C672" w14:textId="77777777" w:rsidR="00CF7E48" w:rsidRDefault="00CF7E48" w:rsidP="000869A5">
      <w:pPr>
        <w:autoSpaceDE w:val="0"/>
        <w:autoSpaceDN w:val="0"/>
        <w:adjustRightInd w:val="0"/>
        <w:jc w:val="center"/>
        <w:rPr>
          <w:rFonts w:ascii="Times New Roman" w:hAnsi="Times New Roman" w:cs="Times New Roman"/>
          <w:b/>
          <w:bCs/>
          <w:color w:val="000000" w:themeColor="text1"/>
          <w:sz w:val="28"/>
          <w:szCs w:val="28"/>
          <w:lang w:val="en-US"/>
        </w:rPr>
      </w:pPr>
    </w:p>
    <w:p w14:paraId="16C05E4C" w14:textId="77777777" w:rsidR="0044395E" w:rsidRDefault="0044395E" w:rsidP="000869A5">
      <w:pPr>
        <w:autoSpaceDE w:val="0"/>
        <w:autoSpaceDN w:val="0"/>
        <w:adjustRightInd w:val="0"/>
        <w:jc w:val="center"/>
        <w:rPr>
          <w:rFonts w:ascii="Times New Roman" w:hAnsi="Times New Roman" w:cs="Times New Roman"/>
          <w:b/>
          <w:bCs/>
          <w:color w:val="000000" w:themeColor="text1"/>
          <w:sz w:val="28"/>
          <w:szCs w:val="28"/>
          <w:lang w:val="en-US"/>
        </w:rPr>
      </w:pPr>
    </w:p>
    <w:p w14:paraId="0E2DFE30" w14:textId="77777777" w:rsidR="0044395E" w:rsidRDefault="0044395E" w:rsidP="000869A5">
      <w:pPr>
        <w:autoSpaceDE w:val="0"/>
        <w:autoSpaceDN w:val="0"/>
        <w:adjustRightInd w:val="0"/>
        <w:jc w:val="center"/>
        <w:rPr>
          <w:rFonts w:ascii="Times New Roman" w:hAnsi="Times New Roman" w:cs="Times New Roman"/>
          <w:b/>
          <w:bCs/>
          <w:color w:val="000000" w:themeColor="text1"/>
          <w:sz w:val="28"/>
          <w:szCs w:val="28"/>
          <w:lang w:val="en-US"/>
        </w:rPr>
      </w:pPr>
    </w:p>
    <w:p w14:paraId="00008C5F" w14:textId="77777777" w:rsidR="0044395E" w:rsidRDefault="0044395E" w:rsidP="000869A5">
      <w:pPr>
        <w:autoSpaceDE w:val="0"/>
        <w:autoSpaceDN w:val="0"/>
        <w:adjustRightInd w:val="0"/>
        <w:jc w:val="center"/>
        <w:rPr>
          <w:rFonts w:ascii="Times New Roman" w:hAnsi="Times New Roman" w:cs="Times New Roman"/>
          <w:b/>
          <w:bCs/>
          <w:color w:val="000000" w:themeColor="text1"/>
          <w:sz w:val="28"/>
          <w:szCs w:val="28"/>
          <w:lang w:val="en-US"/>
        </w:rPr>
      </w:pPr>
    </w:p>
    <w:p w14:paraId="046EF7E8" w14:textId="3EDF529C" w:rsidR="00820B6B" w:rsidRDefault="00820B6B" w:rsidP="00820B6B">
      <w:pPr>
        <w:autoSpaceDE w:val="0"/>
        <w:autoSpaceDN w:val="0"/>
        <w:adjustRightInd w:val="0"/>
        <w:jc w:val="center"/>
        <w:rPr>
          <w:rFonts w:ascii="Times New Roman" w:hAnsi="Times New Roman" w:cs="Times New Roman"/>
          <w:b/>
          <w:bCs/>
          <w:color w:val="000000" w:themeColor="text1"/>
          <w:sz w:val="28"/>
          <w:szCs w:val="28"/>
          <w:lang w:val="en-US"/>
        </w:rPr>
      </w:pPr>
      <w:r w:rsidRPr="00F75DA3">
        <w:rPr>
          <w:rFonts w:ascii="Times New Roman" w:hAnsi="Times New Roman" w:cs="Times New Roman"/>
          <w:b/>
          <w:bCs/>
          <w:color w:val="000000" w:themeColor="text1"/>
          <w:sz w:val="28"/>
          <w:szCs w:val="28"/>
          <w:lang w:val="en-US"/>
        </w:rPr>
        <w:lastRenderedPageBreak/>
        <w:t xml:space="preserve">Điều 6. </w:t>
      </w:r>
      <w:r w:rsidR="00EF1F04" w:rsidRPr="00EF1F04">
        <w:rPr>
          <w:rFonts w:ascii="Times New Roman" w:hAnsi="Times New Roman" w:cs="Times New Roman"/>
          <w:b/>
          <w:bCs/>
          <w:color w:val="000000" w:themeColor="text1"/>
          <w:sz w:val="28"/>
          <w:szCs w:val="28"/>
          <w:lang w:val="en-US"/>
        </w:rPr>
        <w:t>Chính sách hỗ trợ dự án khởi nghiệp sáng tạo trong công nghiệp công nghệ số</w:t>
      </w:r>
    </w:p>
    <w:p w14:paraId="6213D834" w14:textId="77777777" w:rsidR="00BF4EC2" w:rsidRDefault="00BF4EC2" w:rsidP="00820B6B">
      <w:pPr>
        <w:autoSpaceDE w:val="0"/>
        <w:autoSpaceDN w:val="0"/>
        <w:adjustRightInd w:val="0"/>
        <w:jc w:val="center"/>
        <w:rPr>
          <w:rFonts w:ascii="Times New Roman" w:hAnsi="Times New Roman" w:cs="Times New Roman"/>
          <w:b/>
          <w:bCs/>
          <w:color w:val="000000" w:themeColor="text1"/>
          <w:sz w:val="28"/>
          <w:szCs w:val="28"/>
          <w:lang w:val="en-US"/>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982"/>
        <w:gridCol w:w="1805"/>
        <w:gridCol w:w="1731"/>
        <w:gridCol w:w="2153"/>
        <w:gridCol w:w="2027"/>
        <w:gridCol w:w="2225"/>
        <w:gridCol w:w="1134"/>
      </w:tblGrid>
      <w:tr w:rsidR="00BF4EC2" w:rsidRPr="00F75DA3" w14:paraId="27603C3A" w14:textId="77777777" w:rsidTr="006902B6">
        <w:trPr>
          <w:trHeight w:val="799"/>
          <w:tblHeader/>
        </w:trPr>
        <w:tc>
          <w:tcPr>
            <w:tcW w:w="2111" w:type="dxa"/>
            <w:tcBorders>
              <w:bottom w:val="single" w:sz="4" w:space="0" w:color="auto"/>
            </w:tcBorders>
          </w:tcPr>
          <w:p w14:paraId="323B6BC6"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 xml:space="preserve">QUY PHẠM PHÁP LUẬT </w:t>
            </w:r>
            <w:r w:rsidRPr="00F75DA3">
              <w:rPr>
                <w:rFonts w:ascii="Times New Roman" w:hAnsi="Times New Roman" w:cs="Times New Roman"/>
                <w:b/>
                <w:noProof/>
                <w:color w:val="000000" w:themeColor="text1"/>
                <w:sz w:val="24"/>
                <w:szCs w:val="24"/>
                <w:lang w:val="en-US"/>
              </w:rPr>
              <w:br/>
              <w:t>HIỆN HÀNH</w:t>
            </w:r>
          </w:p>
        </w:tc>
        <w:tc>
          <w:tcPr>
            <w:tcW w:w="1982" w:type="dxa"/>
            <w:tcBorders>
              <w:bottom w:val="single" w:sz="4" w:space="0" w:color="auto"/>
            </w:tcBorders>
          </w:tcPr>
          <w:p w14:paraId="2CA26B70"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Khánh hòa</w:t>
            </w:r>
          </w:p>
          <w:p w14:paraId="6E007FBA" w14:textId="77777777" w:rsidR="00BF4EC2" w:rsidRPr="00F75DA3" w:rsidRDefault="00BF4EC2" w:rsidP="006902B6">
            <w:pPr>
              <w:spacing w:beforeLines="60" w:before="144" w:afterLines="60" w:after="144"/>
              <w:jc w:val="center"/>
              <w:rPr>
                <w:rFonts w:ascii="Times New Roman" w:hAnsi="Times New Roman" w:cs="Times New Roman"/>
                <w:bCs/>
                <w:i/>
                <w:iCs/>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(dự thảo Nghị quyết)</w:t>
            </w:r>
          </w:p>
        </w:tc>
        <w:tc>
          <w:tcPr>
            <w:tcW w:w="1805" w:type="dxa"/>
            <w:tcBorders>
              <w:bottom w:val="single" w:sz="4" w:space="0" w:color="auto"/>
            </w:tcBorders>
          </w:tcPr>
          <w:p w14:paraId="2430ECD2"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Tuyên Quang</w:t>
            </w:r>
          </w:p>
          <w:p w14:paraId="03F9FDA6"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(Nghị Quyết</w:t>
            </w:r>
            <w:r w:rsidRPr="00F75DA3">
              <w:rPr>
                <w:rFonts w:ascii="Times New Roman" w:hAnsi="Times New Roman" w:cs="Times New Roman"/>
                <w:b/>
                <w:noProof/>
                <w:color w:val="000000" w:themeColor="text1"/>
                <w:sz w:val="24"/>
                <w:szCs w:val="24"/>
                <w:lang w:val="en-US"/>
              </w:rPr>
              <w:t xml:space="preserve"> </w:t>
            </w:r>
            <w:r w:rsidRPr="00F75DA3">
              <w:rPr>
                <w:rFonts w:ascii="Times New Roman" w:hAnsi="Times New Roman" w:cs="Times New Roman"/>
                <w:bCs/>
                <w:noProof/>
                <w:color w:val="000000" w:themeColor="text1"/>
                <w:sz w:val="24"/>
                <w:szCs w:val="24"/>
                <w:lang w:val="en-US"/>
              </w:rPr>
              <w:t>37</w:t>
            </w:r>
            <w:r w:rsidRPr="00F75DA3">
              <w:rPr>
                <w:rFonts w:ascii="Times New Roman" w:hAnsi="Times New Roman" w:cs="Times New Roman"/>
                <w:color w:val="000000" w:themeColor="text1"/>
                <w:sz w:val="24"/>
                <w:szCs w:val="24"/>
              </w:rPr>
              <w:t>/2025/NQ-HĐND</w:t>
            </w:r>
            <w:r w:rsidRPr="00F75DA3">
              <w:rPr>
                <w:rFonts w:ascii="Times New Roman" w:hAnsi="Times New Roman" w:cs="Times New Roman"/>
                <w:b/>
                <w:noProof/>
                <w:color w:val="000000" w:themeColor="text1"/>
                <w:sz w:val="24"/>
                <w:szCs w:val="24"/>
                <w:lang w:val="en-US"/>
              </w:rPr>
              <w:t>)</w:t>
            </w:r>
          </w:p>
        </w:tc>
        <w:tc>
          <w:tcPr>
            <w:tcW w:w="1731" w:type="dxa"/>
            <w:tcBorders>
              <w:bottom w:val="single" w:sz="4" w:space="0" w:color="auto"/>
            </w:tcBorders>
          </w:tcPr>
          <w:p w14:paraId="2884761D"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An Giang</w:t>
            </w:r>
          </w:p>
          <w:p w14:paraId="7CB401D6"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(Nghị Quyết</w:t>
            </w:r>
            <w:r w:rsidRPr="00F75DA3">
              <w:rPr>
                <w:rFonts w:ascii="Times New Roman" w:hAnsi="Times New Roman" w:cs="Times New Roman"/>
                <w:b/>
                <w:noProof/>
                <w:color w:val="000000" w:themeColor="text1"/>
                <w:sz w:val="24"/>
                <w:szCs w:val="24"/>
                <w:lang w:val="en-US"/>
              </w:rPr>
              <w:t xml:space="preserve"> </w:t>
            </w:r>
            <w:r w:rsidRPr="00F75DA3">
              <w:rPr>
                <w:rFonts w:ascii="Times New Roman" w:hAnsi="Times New Roman" w:cs="Times New Roman"/>
                <w:bCs/>
                <w:noProof/>
                <w:color w:val="000000" w:themeColor="text1"/>
                <w:sz w:val="24"/>
                <w:szCs w:val="24"/>
                <w:lang w:val="en-US"/>
              </w:rPr>
              <w:t>20</w:t>
            </w:r>
            <w:r w:rsidRPr="00F75DA3">
              <w:rPr>
                <w:rFonts w:ascii="Times New Roman" w:hAnsi="Times New Roman" w:cs="Times New Roman"/>
                <w:color w:val="000000" w:themeColor="text1"/>
                <w:sz w:val="24"/>
                <w:szCs w:val="24"/>
              </w:rPr>
              <w:t>/2025/NQ-HĐND</w:t>
            </w:r>
            <w:r w:rsidRPr="00F75DA3">
              <w:rPr>
                <w:rFonts w:ascii="Times New Roman" w:hAnsi="Times New Roman" w:cs="Times New Roman"/>
                <w:b/>
                <w:noProof/>
                <w:color w:val="000000" w:themeColor="text1"/>
                <w:sz w:val="24"/>
                <w:szCs w:val="24"/>
                <w:lang w:val="en-US"/>
              </w:rPr>
              <w:t>)</w:t>
            </w:r>
          </w:p>
        </w:tc>
        <w:tc>
          <w:tcPr>
            <w:tcW w:w="2153" w:type="dxa"/>
            <w:tcBorders>
              <w:bottom w:val="single" w:sz="4" w:space="0" w:color="auto"/>
            </w:tcBorders>
          </w:tcPr>
          <w:p w14:paraId="20B75DA3"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Cà Mau</w:t>
            </w:r>
          </w:p>
          <w:p w14:paraId="35900976"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(dự thảo Nghị quyết)</w:t>
            </w:r>
          </w:p>
        </w:tc>
        <w:tc>
          <w:tcPr>
            <w:tcW w:w="2027" w:type="dxa"/>
            <w:tcBorders>
              <w:bottom w:val="single" w:sz="4" w:space="0" w:color="auto"/>
            </w:tcBorders>
          </w:tcPr>
          <w:p w14:paraId="71C7C623"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TP. Hồ Chí Minh</w:t>
            </w:r>
          </w:p>
          <w:p w14:paraId="1809177E"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(dự thảo Nghị quyết)</w:t>
            </w:r>
          </w:p>
        </w:tc>
        <w:tc>
          <w:tcPr>
            <w:tcW w:w="2225" w:type="dxa"/>
            <w:tcBorders>
              <w:bottom w:val="single" w:sz="4" w:space="0" w:color="auto"/>
            </w:tcBorders>
          </w:tcPr>
          <w:p w14:paraId="2FD6EA1B"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Bắc Ninh</w:t>
            </w:r>
          </w:p>
          <w:p w14:paraId="62DFE386"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(dự thảo Nghị quyết)</w:t>
            </w:r>
          </w:p>
        </w:tc>
        <w:tc>
          <w:tcPr>
            <w:tcW w:w="1134" w:type="dxa"/>
            <w:tcBorders>
              <w:bottom w:val="single" w:sz="4" w:space="0" w:color="auto"/>
            </w:tcBorders>
          </w:tcPr>
          <w:p w14:paraId="42288417" w14:textId="77777777" w:rsidR="00BF4EC2" w:rsidRPr="00F75DA3" w:rsidRDefault="00BF4EC2" w:rsidP="006902B6">
            <w:pPr>
              <w:spacing w:beforeLines="60" w:before="144" w:afterLines="60" w:after="144"/>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Ghi chú</w:t>
            </w:r>
          </w:p>
        </w:tc>
      </w:tr>
      <w:tr w:rsidR="00BF4EC2" w:rsidRPr="00F75DA3" w14:paraId="19BEB371" w14:textId="77777777" w:rsidTr="006902B6">
        <w:tc>
          <w:tcPr>
            <w:tcW w:w="2111" w:type="dxa"/>
            <w:tcBorders>
              <w:bottom w:val="dotted" w:sz="4" w:space="0" w:color="auto"/>
            </w:tcBorders>
          </w:tcPr>
          <w:p w14:paraId="31F336B1"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Khoản 2, khoản 3 Điều 29 Luật Công nghiệp công nghệ số</w:t>
            </w:r>
          </w:p>
          <w:p w14:paraId="5A85F1ED"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982" w:type="dxa"/>
            <w:tcBorders>
              <w:bottom w:val="dotted" w:sz="4" w:space="0" w:color="auto"/>
            </w:tcBorders>
          </w:tcPr>
          <w:p w14:paraId="5F9EF1D4" w14:textId="77777777" w:rsidR="00BF4EC2" w:rsidRPr="00F75DA3" w:rsidRDefault="00BF4EC2" w:rsidP="006902B6">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1. Đào tạo phát triển nguồn nhân lực công nghiệp công nghệ số</w:t>
            </w:r>
          </w:p>
          <w:p w14:paraId="6FB03EF5" w14:textId="77777777" w:rsidR="00BF4EC2" w:rsidRPr="00F75DA3" w:rsidRDefault="00BF4EC2" w:rsidP="006902B6">
            <w:pPr>
              <w:spacing w:beforeLines="60" w:before="144" w:afterLines="60" w:after="144"/>
              <w:jc w:val="both"/>
              <w:rPr>
                <w:rFonts w:ascii="Times New Roman" w:hAnsi="Times New Roman" w:cs="Times New Roman"/>
                <w:b/>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 xml:space="preserve"> Hỗ trợ chi phí tham gia các khóa đào tạo theo chứng chỉ của hãng công bố công nghệ về công nghệ số trong và ngoài nước cho nhân lực chủ chốt của dự án khởi nghiệp sáng tạo trong công nghiệp công nghệ số. Hỗ trợ 50% chi phí, không quá 300 triệu đồng/dự án.</w:t>
            </w:r>
          </w:p>
        </w:tc>
        <w:tc>
          <w:tcPr>
            <w:tcW w:w="1805" w:type="dxa"/>
            <w:tcBorders>
              <w:bottom w:val="dotted" w:sz="4" w:space="0" w:color="auto"/>
            </w:tcBorders>
          </w:tcPr>
          <w:p w14:paraId="576C4140"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Nội dung này Tuyên Quang hỗ trợ tại điều 4 dự thảo Nghị quyết “Hỗ trợ phát triển nhân lực công nghiệp công nghệ số”</w:t>
            </w:r>
          </w:p>
        </w:tc>
        <w:tc>
          <w:tcPr>
            <w:tcW w:w="1731" w:type="dxa"/>
            <w:tcBorders>
              <w:bottom w:val="dotted" w:sz="4" w:space="0" w:color="auto"/>
            </w:tcBorders>
          </w:tcPr>
          <w:p w14:paraId="6F102504"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1. Đào tạo phát triển nguồn nhân lực công nghiệp công nghệ số:</w:t>
            </w:r>
          </w:p>
          <w:p w14:paraId="5968F274"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Giai đoạn tiền ươm tạo: 40 triệu đồng.</w:t>
            </w:r>
          </w:p>
          <w:p w14:paraId="2A2A2A7A"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Giai đoạn ươm tạo: 50 triệu đồng.</w:t>
            </w:r>
          </w:p>
          <w:p w14:paraId="2EAC5819"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c) Giai đoạn tăng tốc: 60 triệu đồng.</w:t>
            </w:r>
          </w:p>
          <w:p w14:paraId="24BC7F64"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Giai đoạn ươm tạo: 60 triệu đồng.</w:t>
            </w:r>
          </w:p>
          <w:p w14:paraId="6E6FDDAA"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c) Giai đoạn tăng tốc: 80 triệu đồng.</w:t>
            </w:r>
          </w:p>
        </w:tc>
        <w:tc>
          <w:tcPr>
            <w:tcW w:w="2153" w:type="dxa"/>
            <w:vMerge w:val="restart"/>
            <w:tcBorders>
              <w:bottom w:val="dotted" w:sz="4" w:space="0" w:color="auto"/>
            </w:tcBorders>
          </w:tcPr>
          <w:p w14:paraId="468B7748"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1. Nội dung hỗ trợ</w:t>
            </w:r>
          </w:p>
          <w:p w14:paraId="6F6BE74F"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a) Đào tạo phát triển nguồn nhân lực công nghiệp công nghệ số;</w:t>
            </w:r>
          </w:p>
          <w:p w14:paraId="1995BFF5"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b) Thu hút nguồn nhân lực công nghiệp công nghệ số chất lượng cao, nhân tài công nghệ số;</w:t>
            </w:r>
          </w:p>
          <w:p w14:paraId="20F1D008"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c) Nghiên cứu và phát triển; sản xuất thử nghiệm;</w:t>
            </w:r>
          </w:p>
          <w:p w14:paraId="77C674F5"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d) Tư vấn khởi nghiệp;</w:t>
            </w:r>
          </w:p>
          <w:p w14:paraId="1381C1BC"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đ) Mua công nghệ và đổi mới công nghệ.</w:t>
            </w:r>
          </w:p>
          <w:p w14:paraId="73F1FDF8"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2. Mức hỗ trợ</w:t>
            </w:r>
          </w:p>
          <w:p w14:paraId="25A90789"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 xml:space="preserve">a) Đối với nội dung theo khoản 1 điều </w:t>
            </w:r>
            <w:r w:rsidRPr="00DD45C2">
              <w:rPr>
                <w:rFonts w:ascii="Times New Roman" w:hAnsi="Times New Roman" w:cs="Times New Roman"/>
                <w:noProof/>
                <w:color w:val="000000"/>
                <w:sz w:val="24"/>
                <w:szCs w:val="24"/>
              </w:rPr>
              <w:lastRenderedPageBreak/>
              <w:t xml:space="preserve">này, hỗ trợ tối đa 500 triệu đồng/dự án. </w:t>
            </w:r>
          </w:p>
          <w:p w14:paraId="6092D0BC" w14:textId="77777777" w:rsidR="00334F39" w:rsidRPr="00DD45C2" w:rsidRDefault="00334F39" w:rsidP="00334F39">
            <w:pPr>
              <w:spacing w:beforeLines="60" w:before="144" w:afterLines="60" w:after="144"/>
              <w:jc w:val="both"/>
              <w:rPr>
                <w:rFonts w:ascii="Times New Roman" w:hAnsi="Times New Roman" w:cs="Times New Roman"/>
                <w:noProof/>
                <w:color w:val="000000"/>
                <w:sz w:val="24"/>
                <w:szCs w:val="24"/>
              </w:rPr>
            </w:pPr>
            <w:r w:rsidRPr="00DD45C2">
              <w:rPr>
                <w:rFonts w:ascii="Times New Roman" w:hAnsi="Times New Roman" w:cs="Times New Roman"/>
                <w:noProof/>
                <w:color w:val="000000"/>
                <w:sz w:val="24"/>
                <w:szCs w:val="24"/>
              </w:rPr>
              <w:t>b) Chi phí đăng ký, bảo hộ sở hữu trí tuệ, chứng nhận tiêu chuẩn, chất lượng quốc tế: 70% chi phí đăng ký.</w:t>
            </w:r>
          </w:p>
          <w:p w14:paraId="065C9B05" w14:textId="4AF45CDA" w:rsidR="00BF4EC2" w:rsidRPr="00F75DA3" w:rsidRDefault="00334F39" w:rsidP="008A7391">
            <w:pPr>
              <w:rPr>
                <w:rFonts w:ascii="Times New Roman" w:hAnsi="Times New Roman" w:cs="Times New Roman"/>
                <w:noProof/>
                <w:color w:val="000000" w:themeColor="text1"/>
                <w:sz w:val="24"/>
                <w:szCs w:val="24"/>
                <w:lang w:val="en-US"/>
              </w:rPr>
            </w:pPr>
            <w:r w:rsidRPr="00DD45C2">
              <w:rPr>
                <w:rFonts w:ascii="Times New Roman" w:hAnsi="Times New Roman" w:cs="Times New Roman"/>
                <w:noProof/>
                <w:color w:val="000000"/>
                <w:sz w:val="24"/>
                <w:szCs w:val="24"/>
              </w:rPr>
              <w:t>c) Hỗ trợ chi phí cử cán bộ, kỹ sư tham gia các khóa đào tạo trong nước hoặc quốc tế theo chương trình của tỉnh.</w:t>
            </w:r>
          </w:p>
        </w:tc>
        <w:tc>
          <w:tcPr>
            <w:tcW w:w="2027" w:type="dxa"/>
            <w:tcBorders>
              <w:bottom w:val="dotted" w:sz="4" w:space="0" w:color="auto"/>
            </w:tcBorders>
          </w:tcPr>
          <w:p w14:paraId="29B3D09B"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1. Đào tạo phát triển nguồn nhân lực công nghiệp công nghệ số Hỗ trợ chi phí tham gia các khóa đào tạo theo chứng chỉ của hãng công bố công nghệ về công nghệ số trong và ngoài nước cho nhân lực chủ chốt của dự án khởi nghiệp sáng tạo trong công nghiệp công nghệ số. Hỗ trợ 50% chi phí, không quá 100 triệu đồng/dự án.</w:t>
            </w:r>
          </w:p>
          <w:p w14:paraId="72569037"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2225" w:type="dxa"/>
            <w:tcBorders>
              <w:bottom w:val="dotted" w:sz="4" w:space="0" w:color="auto"/>
            </w:tcBorders>
          </w:tcPr>
          <w:p w14:paraId="7DE779E0"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Chi phí phát triển nhân lực khởi nghiệp: Hỗ trợ 50% chi phí các khóa đào tạo ngắn hạn về quản trị doanh nghiệp, phát triển sản phẩm, marketing số, sở hữu trí tuệ nhưng không quá 50 triệu đồng/dự án.</w:t>
            </w:r>
          </w:p>
          <w:p w14:paraId="343B75CB"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134" w:type="dxa"/>
            <w:tcBorders>
              <w:bottom w:val="dotted" w:sz="4" w:space="0" w:color="auto"/>
            </w:tcBorders>
          </w:tcPr>
          <w:p w14:paraId="6822CA7B"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Tham khảo mức hỗ trợ của tỉnh Tuyên Quang</w:t>
            </w:r>
          </w:p>
        </w:tc>
      </w:tr>
      <w:tr w:rsidR="00BF4EC2" w:rsidRPr="00F75DA3" w14:paraId="35F5CDF6" w14:textId="77777777" w:rsidTr="006902B6">
        <w:tc>
          <w:tcPr>
            <w:tcW w:w="2111" w:type="dxa"/>
            <w:tcBorders>
              <w:top w:val="dotted" w:sz="4" w:space="0" w:color="auto"/>
              <w:bottom w:val="dotted" w:sz="4" w:space="0" w:color="auto"/>
            </w:tcBorders>
          </w:tcPr>
          <w:p w14:paraId="43F6B8F6"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982" w:type="dxa"/>
            <w:tcBorders>
              <w:top w:val="dotted" w:sz="4" w:space="0" w:color="auto"/>
              <w:bottom w:val="dotted" w:sz="4" w:space="0" w:color="auto"/>
            </w:tcBorders>
          </w:tcPr>
          <w:p w14:paraId="6B229712" w14:textId="77777777" w:rsidR="00BF4EC2" w:rsidRPr="00F75DA3" w:rsidRDefault="00BF4EC2" w:rsidP="006902B6">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 xml:space="preserve">2. Thu hút nguồn nhân lực chất </w:t>
            </w:r>
            <w:r w:rsidRPr="00F75DA3">
              <w:rPr>
                <w:rFonts w:ascii="Times New Roman" w:hAnsi="Times New Roman" w:cs="Times New Roman"/>
                <w:bCs/>
                <w:noProof/>
                <w:color w:val="000000" w:themeColor="text1"/>
                <w:sz w:val="24"/>
                <w:szCs w:val="24"/>
                <w:lang w:val="en-US"/>
              </w:rPr>
              <w:lastRenderedPageBreak/>
              <w:t>lượng cao, nhân tài công nghệ số</w:t>
            </w:r>
          </w:p>
          <w:p w14:paraId="290A8859" w14:textId="77777777" w:rsidR="00BF4EC2" w:rsidRPr="00F75DA3" w:rsidRDefault="00BF4EC2" w:rsidP="006902B6">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Hỗ trợ chi phí cho việc thuê chuyên gia tư vấn hoặc tham gia trực tiếp dự án khởi nghiệp sáng tạo trong công nghiệp công nghệ số. Hỗ trợ 50% chi phí, không quá 500 triệu đồng/dự án.</w:t>
            </w:r>
          </w:p>
        </w:tc>
        <w:tc>
          <w:tcPr>
            <w:tcW w:w="1805" w:type="dxa"/>
            <w:tcBorders>
              <w:top w:val="dotted" w:sz="4" w:space="0" w:color="auto"/>
              <w:bottom w:val="dotted" w:sz="4" w:space="0" w:color="auto"/>
            </w:tcBorders>
          </w:tcPr>
          <w:p w14:paraId="141D8D16"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731" w:type="dxa"/>
            <w:tcBorders>
              <w:top w:val="dotted" w:sz="4" w:space="0" w:color="auto"/>
              <w:bottom w:val="dotted" w:sz="4" w:space="0" w:color="auto"/>
            </w:tcBorders>
          </w:tcPr>
          <w:p w14:paraId="4CBA34CC"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2. Thu hút nguồn nhân lực </w:t>
            </w:r>
            <w:r w:rsidRPr="00F75DA3">
              <w:rPr>
                <w:rFonts w:ascii="Times New Roman" w:hAnsi="Times New Roman" w:cs="Times New Roman"/>
                <w:noProof/>
                <w:color w:val="000000" w:themeColor="text1"/>
                <w:sz w:val="24"/>
                <w:szCs w:val="24"/>
                <w:lang w:val="en-US"/>
              </w:rPr>
              <w:lastRenderedPageBreak/>
              <w:t>công nghiệp công nghệ số chất lượng cao,</w:t>
            </w:r>
          </w:p>
          <w:p w14:paraId="1E884B9B"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nhân tài công nghệ số:</w:t>
            </w:r>
          </w:p>
          <w:p w14:paraId="60057F3C" w14:textId="77777777" w:rsidR="00BF4EC2"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Giai đoạn tiền ươm tạo: 40 triệu đồng.</w:t>
            </w:r>
          </w:p>
          <w:p w14:paraId="2DBA6192" w14:textId="77777777" w:rsidR="007C3EF6" w:rsidRDefault="007C3EF6" w:rsidP="007C3EF6">
            <w:pPr>
              <w:spacing w:beforeLines="60" w:before="144" w:afterLines="60" w:after="144"/>
              <w:jc w:val="both"/>
              <w:rPr>
                <w:rFonts w:ascii="Times New Roman" w:hAnsi="Times New Roman" w:cs="Times New Roman"/>
                <w:noProof/>
                <w:color w:val="000000" w:themeColor="text1"/>
                <w:sz w:val="24"/>
                <w:szCs w:val="24"/>
                <w:lang w:val="en-US"/>
              </w:rPr>
            </w:pPr>
            <w:r w:rsidRPr="007C3EF6">
              <w:rPr>
                <w:rFonts w:ascii="Times New Roman" w:hAnsi="Times New Roman" w:cs="Times New Roman"/>
                <w:noProof/>
                <w:color w:val="000000" w:themeColor="text1"/>
                <w:sz w:val="24"/>
                <w:szCs w:val="24"/>
                <w:lang w:val="en-US"/>
              </w:rPr>
              <w:t xml:space="preserve">b) Giai đoạn ươm tạo: 60 triệu đồng. </w:t>
            </w:r>
          </w:p>
          <w:p w14:paraId="6DC93673" w14:textId="623DDB07" w:rsidR="007C3EF6" w:rsidRPr="00F75DA3" w:rsidRDefault="007C3EF6" w:rsidP="007C3EF6">
            <w:pPr>
              <w:spacing w:beforeLines="60" w:before="144" w:afterLines="60" w:after="144"/>
              <w:jc w:val="both"/>
              <w:rPr>
                <w:rFonts w:ascii="Times New Roman" w:hAnsi="Times New Roman" w:cs="Times New Roman"/>
                <w:noProof/>
                <w:color w:val="000000" w:themeColor="text1"/>
                <w:sz w:val="24"/>
                <w:szCs w:val="24"/>
                <w:lang w:val="en-US"/>
              </w:rPr>
            </w:pPr>
            <w:bookmarkStart w:id="0" w:name="_GoBack"/>
            <w:bookmarkEnd w:id="0"/>
            <w:r w:rsidRPr="007C3EF6">
              <w:rPr>
                <w:rFonts w:ascii="Times New Roman" w:hAnsi="Times New Roman" w:cs="Times New Roman"/>
                <w:noProof/>
                <w:color w:val="000000" w:themeColor="text1"/>
                <w:sz w:val="24"/>
                <w:szCs w:val="24"/>
                <w:lang w:val="en-US"/>
              </w:rPr>
              <w:t xml:space="preserve">c) Giai đoạn tăng tốc: 80 triệu đồng. </w:t>
            </w:r>
          </w:p>
        </w:tc>
        <w:tc>
          <w:tcPr>
            <w:tcW w:w="2153" w:type="dxa"/>
            <w:vMerge/>
            <w:tcBorders>
              <w:top w:val="dotted" w:sz="4" w:space="0" w:color="auto"/>
              <w:bottom w:val="dotted" w:sz="4" w:space="0" w:color="auto"/>
            </w:tcBorders>
          </w:tcPr>
          <w:p w14:paraId="5B3ABC02"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2027" w:type="dxa"/>
            <w:tcBorders>
              <w:top w:val="dotted" w:sz="4" w:space="0" w:color="auto"/>
              <w:bottom w:val="dotted" w:sz="4" w:space="0" w:color="auto"/>
            </w:tcBorders>
          </w:tcPr>
          <w:p w14:paraId="774B77A8"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2. Thu hút nguồn nhân lực chất </w:t>
            </w:r>
            <w:r w:rsidRPr="00F75DA3">
              <w:rPr>
                <w:rFonts w:ascii="Times New Roman" w:hAnsi="Times New Roman" w:cs="Times New Roman"/>
                <w:noProof/>
                <w:color w:val="000000" w:themeColor="text1"/>
                <w:sz w:val="24"/>
                <w:szCs w:val="24"/>
                <w:lang w:val="en-US"/>
              </w:rPr>
              <w:lastRenderedPageBreak/>
              <w:t>lượng cao, nhân tài công nghệ số Hỗ trợ chi phí cho việc thuê chuyên gia tư vấn hoặc tham gia trực tiếp dự án khởi nghiệp sáng tạo trong công nghiệp công nghệ số. Hỗ trợ 50% chi phí, không quá 100 triệu đồng/dự án.</w:t>
            </w:r>
          </w:p>
        </w:tc>
        <w:tc>
          <w:tcPr>
            <w:tcW w:w="2225" w:type="dxa"/>
            <w:tcBorders>
              <w:top w:val="dotted" w:sz="4" w:space="0" w:color="auto"/>
              <w:bottom w:val="dotted" w:sz="4" w:space="0" w:color="auto"/>
            </w:tcBorders>
          </w:tcPr>
          <w:p w14:paraId="253A6D8E" w14:textId="0D1754CA" w:rsidR="00BF4EC2" w:rsidRPr="00F75DA3" w:rsidRDefault="00BF4EC2" w:rsidP="000E6DBE">
            <w:pPr>
              <w:spacing w:beforeLines="60" w:before="144" w:afterLines="60" w:after="144"/>
              <w:jc w:val="both"/>
              <w:rPr>
                <w:rFonts w:ascii="Times New Roman" w:hAnsi="Times New Roman" w:cs="Times New Roman"/>
                <w:noProof/>
                <w:color w:val="000000" w:themeColor="text1"/>
                <w:sz w:val="24"/>
                <w:szCs w:val="24"/>
                <w:lang w:val="en-US"/>
              </w:rPr>
            </w:pPr>
            <w:r w:rsidRPr="00BF4EC2">
              <w:rPr>
                <w:rFonts w:ascii="Times New Roman" w:hAnsi="Times New Roman" w:cs="Times New Roman"/>
                <w:noProof/>
                <w:color w:val="000000" w:themeColor="text1"/>
                <w:sz w:val="24"/>
                <w:szCs w:val="24"/>
                <w:lang w:val="en-US"/>
              </w:rPr>
              <w:lastRenderedPageBreak/>
              <w:t xml:space="preserve">b) Hỗ trợ chi phí thu hút nguồn nhân lực </w:t>
            </w:r>
            <w:r w:rsidRPr="00BF4EC2">
              <w:rPr>
                <w:rFonts w:ascii="Times New Roman" w:hAnsi="Times New Roman" w:cs="Times New Roman"/>
                <w:noProof/>
                <w:color w:val="000000" w:themeColor="text1"/>
                <w:sz w:val="24"/>
                <w:szCs w:val="24"/>
                <w:lang w:val="en-US"/>
              </w:rPr>
              <w:lastRenderedPageBreak/>
              <w:t>công nghiệp công nghệ số chất lượng cao quy định tại Điều 5 Nghị định số 353/2025/NĐ-CP</w:t>
            </w:r>
            <w:r w:rsidR="000E6DBE">
              <w:rPr>
                <w:rFonts w:ascii="Times New Roman" w:hAnsi="Times New Roman" w:cs="Times New Roman"/>
                <w:noProof/>
                <w:color w:val="000000" w:themeColor="text1"/>
                <w:sz w:val="24"/>
                <w:szCs w:val="24"/>
                <w:lang w:val="en-US"/>
              </w:rPr>
              <w:t xml:space="preserve"> </w:t>
            </w:r>
            <w:r w:rsidRPr="00BF4EC2">
              <w:rPr>
                <w:rFonts w:ascii="Times New Roman" w:hAnsi="Times New Roman" w:cs="Times New Roman"/>
                <w:noProof/>
                <w:color w:val="000000" w:themeColor="text1"/>
                <w:sz w:val="24"/>
                <w:szCs w:val="24"/>
                <w:lang w:val="en-US"/>
              </w:rPr>
              <w:t>của Chính phủ để tư vấn hoặc tham gia trực tiếp dự án khởi nghiệp sáng tạo: 50% chi phí nhưng không quá 50 triệu đồng/dự án.</w:t>
            </w:r>
          </w:p>
        </w:tc>
        <w:tc>
          <w:tcPr>
            <w:tcW w:w="1134" w:type="dxa"/>
            <w:tcBorders>
              <w:top w:val="dotted" w:sz="4" w:space="0" w:color="auto"/>
              <w:bottom w:val="dotted" w:sz="4" w:space="0" w:color="auto"/>
            </w:tcBorders>
          </w:tcPr>
          <w:p w14:paraId="4D89AE70"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r>
      <w:tr w:rsidR="00BF4EC2" w:rsidRPr="00F75DA3" w14:paraId="160E1998" w14:textId="77777777" w:rsidTr="006902B6">
        <w:tc>
          <w:tcPr>
            <w:tcW w:w="2111" w:type="dxa"/>
            <w:tcBorders>
              <w:top w:val="dotted" w:sz="4" w:space="0" w:color="auto"/>
              <w:bottom w:val="dotted" w:sz="4" w:space="0" w:color="auto"/>
            </w:tcBorders>
          </w:tcPr>
          <w:p w14:paraId="31EB36F3"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982" w:type="dxa"/>
            <w:tcBorders>
              <w:top w:val="dotted" w:sz="4" w:space="0" w:color="auto"/>
              <w:bottom w:val="dotted" w:sz="4" w:space="0" w:color="auto"/>
            </w:tcBorders>
          </w:tcPr>
          <w:p w14:paraId="27A7E74A" w14:textId="77777777" w:rsidR="00BF4EC2" w:rsidRPr="00F75DA3" w:rsidRDefault="00BF4EC2" w:rsidP="006902B6">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3. Nghiên cứu và phát triển; sản xuất thử nghiệm</w:t>
            </w:r>
          </w:p>
          <w:p w14:paraId="6F60C1A5" w14:textId="77777777" w:rsidR="00BF4EC2" w:rsidRPr="00F75DA3" w:rsidRDefault="00BF4EC2" w:rsidP="006902B6">
            <w:pPr>
              <w:spacing w:beforeLines="60" w:before="144" w:afterLines="60" w:after="144"/>
              <w:jc w:val="both"/>
              <w:rPr>
                <w:rFonts w:ascii="Times New Roman" w:hAnsi="Times New Roman" w:cs="Times New Roman"/>
                <w:b/>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 xml:space="preserve">Hỗ trợ chi phí thuê cơ sở vật chất, trang thiết bị, chi phí vật tư, linh kiện, thử nghiệm và phát triển sản phẩm mẫu cho dự án khởi nghiệp </w:t>
            </w:r>
            <w:r w:rsidRPr="00F75DA3">
              <w:rPr>
                <w:rFonts w:ascii="Times New Roman" w:hAnsi="Times New Roman" w:cs="Times New Roman"/>
                <w:bCs/>
                <w:noProof/>
                <w:color w:val="000000" w:themeColor="text1"/>
                <w:sz w:val="24"/>
                <w:szCs w:val="24"/>
                <w:lang w:val="en-US"/>
              </w:rPr>
              <w:lastRenderedPageBreak/>
              <w:t>sáng tạo trong công nghiệp công nghệ số. Hỗ trợ 50% chi phí, không quá 500 triệu đồng/dự án.</w:t>
            </w:r>
          </w:p>
        </w:tc>
        <w:tc>
          <w:tcPr>
            <w:tcW w:w="1805" w:type="dxa"/>
            <w:tcBorders>
              <w:top w:val="dotted" w:sz="4" w:space="0" w:color="auto"/>
              <w:bottom w:val="dotted" w:sz="4" w:space="0" w:color="auto"/>
            </w:tcBorders>
          </w:tcPr>
          <w:p w14:paraId="6DF1C6E2"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 xml:space="preserve">a) Chi phí nghiên cứu và phát triển; sản xuất thử nghiệm: Hỗ trợ 70% chi phí nghiên cứu, hoàn thiện sản phẩm mẫu, kiểm thử nhưng không quá 300 </w:t>
            </w:r>
            <w:r w:rsidRPr="00F75DA3">
              <w:rPr>
                <w:rFonts w:ascii="Times New Roman" w:hAnsi="Times New Roman" w:cs="Times New Roman"/>
                <w:noProof/>
                <w:color w:val="000000" w:themeColor="text1"/>
                <w:sz w:val="24"/>
                <w:szCs w:val="24"/>
                <w:lang w:val="en-US"/>
              </w:rPr>
              <w:lastRenderedPageBreak/>
              <w:t>triệu đồng/dự án.</w:t>
            </w:r>
          </w:p>
          <w:p w14:paraId="6F67B453"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731" w:type="dxa"/>
            <w:tcBorders>
              <w:top w:val="dotted" w:sz="4" w:space="0" w:color="auto"/>
              <w:bottom w:val="dotted" w:sz="4" w:space="0" w:color="auto"/>
            </w:tcBorders>
          </w:tcPr>
          <w:p w14:paraId="787DC777"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3. Nghiên cứu và phát triển; sản xuất thử nghiệm:</w:t>
            </w:r>
          </w:p>
          <w:p w14:paraId="0C5A0F0E"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Giai đoạn tiền ươm tạo: 60 triệu đồng.</w:t>
            </w:r>
          </w:p>
          <w:p w14:paraId="76003212"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Giai đoạn ươm tạo: 80 triệu đồng.</w:t>
            </w:r>
          </w:p>
          <w:p w14:paraId="008DE044"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c) Giai đoạn tăng tốc: 100 triệu đồng.</w:t>
            </w:r>
          </w:p>
        </w:tc>
        <w:tc>
          <w:tcPr>
            <w:tcW w:w="2153" w:type="dxa"/>
            <w:vMerge/>
            <w:tcBorders>
              <w:top w:val="dotted" w:sz="4" w:space="0" w:color="auto"/>
              <w:bottom w:val="dotted" w:sz="4" w:space="0" w:color="auto"/>
            </w:tcBorders>
          </w:tcPr>
          <w:p w14:paraId="5DE150C4"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2027" w:type="dxa"/>
            <w:tcBorders>
              <w:top w:val="dotted" w:sz="4" w:space="0" w:color="auto"/>
              <w:bottom w:val="dotted" w:sz="4" w:space="0" w:color="auto"/>
            </w:tcBorders>
          </w:tcPr>
          <w:p w14:paraId="27E454A9"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3. Nghiên cứu và phát triển; sản xuất thử nghiệm Hỗ trợ chi phí thuê cơ sở vật chất, trang thiết bị, chi phí vật tư, linh kiện, thử nghiệm và phát triển sản phẩm mẫu cho dự án khởi nghiệp sáng tạo trong công </w:t>
            </w:r>
            <w:r w:rsidRPr="00F75DA3">
              <w:rPr>
                <w:rFonts w:ascii="Times New Roman" w:hAnsi="Times New Roman" w:cs="Times New Roman"/>
                <w:noProof/>
                <w:color w:val="000000" w:themeColor="text1"/>
                <w:sz w:val="24"/>
                <w:szCs w:val="24"/>
                <w:lang w:val="en-US"/>
              </w:rPr>
              <w:lastRenderedPageBreak/>
              <w:t>nghiệp công nghệ số. Hỗ trợ 50% chi phí, không quá 150 triệu đồng/dự án.</w:t>
            </w:r>
          </w:p>
        </w:tc>
        <w:tc>
          <w:tcPr>
            <w:tcW w:w="2225" w:type="dxa"/>
            <w:tcBorders>
              <w:top w:val="dotted" w:sz="4" w:space="0" w:color="auto"/>
              <w:bottom w:val="dotted" w:sz="4" w:space="0" w:color="auto"/>
            </w:tcBorders>
          </w:tcPr>
          <w:p w14:paraId="7D909415" w14:textId="19DF0328"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lastRenderedPageBreak/>
              <w:t>c</w:t>
            </w:r>
            <w:r w:rsidRPr="00F75DA3">
              <w:rPr>
                <w:rFonts w:ascii="Times New Roman" w:hAnsi="Times New Roman" w:cs="Times New Roman"/>
                <w:noProof/>
                <w:color w:val="000000" w:themeColor="text1"/>
                <w:sz w:val="24"/>
                <w:szCs w:val="24"/>
                <w:lang w:val="en-US"/>
              </w:rPr>
              <w:t>) Chi phí nghiên cứu và phát triển; sản xuất thử nghiệm: Hỗ trợ 70% chi phí nghiên cứu, hoàn thiện sản phẩm mẫu, kiểm thử; nhưng không quá 300 triệu đồng/dự án.</w:t>
            </w:r>
          </w:p>
        </w:tc>
        <w:tc>
          <w:tcPr>
            <w:tcW w:w="1134" w:type="dxa"/>
            <w:tcBorders>
              <w:top w:val="dotted" w:sz="4" w:space="0" w:color="auto"/>
              <w:bottom w:val="dotted" w:sz="4" w:space="0" w:color="auto"/>
            </w:tcBorders>
          </w:tcPr>
          <w:p w14:paraId="2E8DEEC7"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r>
      <w:tr w:rsidR="00BF4EC2" w:rsidRPr="00F75DA3" w14:paraId="11272FF6" w14:textId="77777777" w:rsidTr="006902B6">
        <w:tc>
          <w:tcPr>
            <w:tcW w:w="2111" w:type="dxa"/>
            <w:tcBorders>
              <w:top w:val="dotted" w:sz="4" w:space="0" w:color="auto"/>
            </w:tcBorders>
          </w:tcPr>
          <w:p w14:paraId="35F892C4"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982" w:type="dxa"/>
            <w:tcBorders>
              <w:top w:val="dotted" w:sz="4" w:space="0" w:color="auto"/>
            </w:tcBorders>
          </w:tcPr>
          <w:p w14:paraId="1C234C09" w14:textId="77777777" w:rsidR="00BF4EC2" w:rsidRPr="00F75DA3" w:rsidRDefault="00BF4EC2" w:rsidP="006902B6">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4. Tư vấn khởi nghiệp</w:t>
            </w:r>
          </w:p>
          <w:p w14:paraId="1128BF27" w14:textId="77777777" w:rsidR="00BF4EC2" w:rsidRPr="00F75DA3" w:rsidRDefault="00BF4EC2" w:rsidP="006902B6">
            <w:pPr>
              <w:spacing w:beforeLines="60" w:before="144" w:afterLines="60" w:after="144"/>
              <w:jc w:val="both"/>
              <w:rPr>
                <w:rFonts w:ascii="Times New Roman" w:hAnsi="Times New Roman" w:cs="Times New Roman"/>
                <w:b/>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Hỗ trợ chi phí thuê đơn vị tư vấn pháp lý hoàn thiện hồ sơ tài chính, hồ sơ kiểm toán để mời gọi đầu tư, tham gia các sự kiện kết nối đầu tư cho dự án khởi nghiệp sáng tạo trong công nghiệp công nghệ số. Hỗ trợ 50% chi phí, không quá 100 triệu đồng/dự án.</w:t>
            </w:r>
          </w:p>
        </w:tc>
        <w:tc>
          <w:tcPr>
            <w:tcW w:w="1805" w:type="dxa"/>
            <w:tcBorders>
              <w:top w:val="dotted" w:sz="4" w:space="0" w:color="auto"/>
            </w:tcBorders>
          </w:tcPr>
          <w:p w14:paraId="6339F263"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Chi phí tư vấn khởi nghiệp: Hỗ trợ 100% chi phí tư vấn pháp lý, tư vấn tài chính, kế toán, tư vấn đăng ký sở hữu trí tuệ nhưng không quá 40 triệu đồng/dự án.</w:t>
            </w:r>
          </w:p>
          <w:p w14:paraId="4114BB26"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731" w:type="dxa"/>
            <w:tcBorders>
              <w:top w:val="dotted" w:sz="4" w:space="0" w:color="auto"/>
            </w:tcBorders>
          </w:tcPr>
          <w:p w14:paraId="535C6BF5"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4. Tư vấn khởi nghiệp:4</w:t>
            </w:r>
          </w:p>
          <w:p w14:paraId="1BA676F7"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Giai đoạn tiền ươm tạo: 60 triệu đồng.</w:t>
            </w:r>
          </w:p>
          <w:p w14:paraId="5C2E96DA"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Giai đoạn ươm tạo: 60 triệu đồng.</w:t>
            </w:r>
          </w:p>
          <w:p w14:paraId="025E2116"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c) Giai đoạn tăng tốc: 60 triệu đồng.</w:t>
            </w:r>
          </w:p>
          <w:p w14:paraId="7027EE14"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2153" w:type="dxa"/>
            <w:vMerge/>
            <w:tcBorders>
              <w:top w:val="dotted" w:sz="4" w:space="0" w:color="auto"/>
            </w:tcBorders>
          </w:tcPr>
          <w:p w14:paraId="46E57219"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2027" w:type="dxa"/>
            <w:tcBorders>
              <w:top w:val="dotted" w:sz="4" w:space="0" w:color="auto"/>
            </w:tcBorders>
          </w:tcPr>
          <w:p w14:paraId="6B570B29"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4. Tư vấn khởi nghiệp Hỗ trợ chi phí thuê đơn vị tư vấn pháp lý hoàn thiện hồ sơ tài chính, hồ sơ kiểm toán để mời gọi đầu tư, tham gia các sự kiện kết nối đầu tư cho dự án khởi nghiệp sáng tạo trong công nghiệp công nghệ số. Hỗ trợ 50% chi phí, không quá 50 triệu đồng/dự án.</w:t>
            </w:r>
          </w:p>
        </w:tc>
        <w:tc>
          <w:tcPr>
            <w:tcW w:w="2225" w:type="dxa"/>
            <w:tcBorders>
              <w:top w:val="dotted" w:sz="4" w:space="0" w:color="auto"/>
            </w:tcBorders>
          </w:tcPr>
          <w:p w14:paraId="05541B2F" w14:textId="6D799685"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t>d</w:t>
            </w:r>
            <w:r w:rsidRPr="00F75DA3">
              <w:rPr>
                <w:rFonts w:ascii="Times New Roman" w:hAnsi="Times New Roman" w:cs="Times New Roman"/>
                <w:noProof/>
                <w:color w:val="000000" w:themeColor="text1"/>
                <w:sz w:val="24"/>
                <w:szCs w:val="24"/>
                <w:lang w:val="en-US"/>
              </w:rPr>
              <w:t>) Chi phí tư vấn khởi nghiệp: Hỗ trợ 100% chi phí tư vấn pháp lý, tư vấn tài chính, kế toán, tư vấn đăng ký sở hữu trí tuệ; nhưng không quá 40 triệu đồng/dự án.</w:t>
            </w:r>
          </w:p>
          <w:p w14:paraId="06A39426"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134" w:type="dxa"/>
            <w:tcBorders>
              <w:top w:val="dotted" w:sz="4" w:space="0" w:color="auto"/>
            </w:tcBorders>
          </w:tcPr>
          <w:p w14:paraId="4C772083"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r>
      <w:tr w:rsidR="00BF4EC2" w:rsidRPr="00F75DA3" w14:paraId="636E44F7" w14:textId="77777777" w:rsidTr="006902B6">
        <w:tc>
          <w:tcPr>
            <w:tcW w:w="2111" w:type="dxa"/>
          </w:tcPr>
          <w:p w14:paraId="2767B933"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1982" w:type="dxa"/>
          </w:tcPr>
          <w:p w14:paraId="5138A248" w14:textId="77777777" w:rsidR="00BF4EC2" w:rsidRPr="00F75DA3" w:rsidRDefault="00BF4EC2" w:rsidP="006902B6">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5. Mua công nghệ và đổi mới công nghệ</w:t>
            </w:r>
          </w:p>
          <w:p w14:paraId="04B68C4F" w14:textId="77777777" w:rsidR="00BF4EC2" w:rsidRPr="00F75DA3" w:rsidRDefault="00BF4EC2" w:rsidP="006902B6">
            <w:pPr>
              <w:spacing w:beforeLines="60" w:before="144" w:afterLines="60" w:after="144"/>
              <w:jc w:val="both"/>
              <w:rPr>
                <w:rFonts w:ascii="Times New Roman" w:hAnsi="Times New Roman" w:cs="Times New Roman"/>
                <w:b/>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lastRenderedPageBreak/>
              <w:t>Hỗ trợ chi phí mua bản quyền công nghệ, giấy phép sử dụng phần mềm, các giải pháp công nghệ số cho dự án khởi nghiệp sáng tạo trong công nghiệp công nghệ số. Hỗ trợ 50% chi phí, không quá 500 triệu đồng/dự án.</w:t>
            </w:r>
          </w:p>
        </w:tc>
        <w:tc>
          <w:tcPr>
            <w:tcW w:w="1805" w:type="dxa"/>
          </w:tcPr>
          <w:p w14:paraId="6A31789B"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 xml:space="preserve">c) Chi phí mua công nghệ và đổi mới công </w:t>
            </w:r>
            <w:r w:rsidRPr="00F75DA3">
              <w:rPr>
                <w:rFonts w:ascii="Times New Roman" w:hAnsi="Times New Roman" w:cs="Times New Roman"/>
                <w:noProof/>
                <w:color w:val="000000" w:themeColor="text1"/>
                <w:sz w:val="24"/>
                <w:szCs w:val="24"/>
                <w:lang w:val="en-US"/>
              </w:rPr>
              <w:lastRenderedPageBreak/>
              <w:t>nghệ: Hỗ trợ 50% chi phí mua bản quyền phần mềm, giải pháp công nghệ, bằng sáng chế nhưng không quá 100 triệu đồng/dự án.</w:t>
            </w:r>
          </w:p>
        </w:tc>
        <w:tc>
          <w:tcPr>
            <w:tcW w:w="1731" w:type="dxa"/>
          </w:tcPr>
          <w:p w14:paraId="06ECBE36"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5. Mua công nghệ và hỗ trợ công nghệ:</w:t>
            </w:r>
          </w:p>
          <w:p w14:paraId="4349C04F"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a) Giai đoạn tiền ươm tạo: 200 triệu đồng.</w:t>
            </w:r>
          </w:p>
          <w:p w14:paraId="7F63745B"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Giai đoạn uơm tạo: 300 triệu đồng.</w:t>
            </w:r>
          </w:p>
          <w:p w14:paraId="3162890D" w14:textId="77777777" w:rsidR="00BF4EC2"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c) Giai đoạn tăng tốc: 500 triệu đồng.</w:t>
            </w:r>
          </w:p>
          <w:p w14:paraId="2C308C78" w14:textId="77777777" w:rsidR="00334F39" w:rsidRPr="00F75DA3" w:rsidRDefault="00334F39" w:rsidP="00334F39">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6. Tổng mức hỗ trợ tối đa đối với mỗi dự án thuộc các nội dung tại khoản 1, 2, 3, 4 và 5 Điều này được thực hiện như sau:</w:t>
            </w:r>
          </w:p>
          <w:p w14:paraId="5D899BC7" w14:textId="77777777" w:rsidR="00334F39" w:rsidRPr="00F75DA3" w:rsidRDefault="00334F39" w:rsidP="00334F39">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Giai đoạn tiền ươm tạo là 200 triệu đồng.</w:t>
            </w:r>
          </w:p>
          <w:p w14:paraId="032A0660" w14:textId="77777777" w:rsidR="00334F39" w:rsidRPr="00F75DA3" w:rsidRDefault="00334F39" w:rsidP="00334F39">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Giai đoạn ươm tạo là 300 triệu đồng.</w:t>
            </w:r>
          </w:p>
          <w:p w14:paraId="2573C936" w14:textId="7E43459F" w:rsidR="00334F39" w:rsidRPr="00F75DA3" w:rsidRDefault="00334F39" w:rsidP="00334F39">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c) Giai đoạn tăng tốc là 500 triệu đồng.</w:t>
            </w:r>
          </w:p>
        </w:tc>
        <w:tc>
          <w:tcPr>
            <w:tcW w:w="2153" w:type="dxa"/>
            <w:vMerge/>
          </w:tcPr>
          <w:p w14:paraId="65FAE3B9"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c>
          <w:tcPr>
            <w:tcW w:w="2027" w:type="dxa"/>
          </w:tcPr>
          <w:p w14:paraId="1D217BC1" w14:textId="77777777" w:rsidR="00BF4EC2"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5. Mua công nghệ và đổi mới công nghệ Hỗ trợ chi </w:t>
            </w:r>
            <w:r w:rsidRPr="00F75DA3">
              <w:rPr>
                <w:rFonts w:ascii="Times New Roman" w:hAnsi="Times New Roman" w:cs="Times New Roman"/>
                <w:noProof/>
                <w:color w:val="000000" w:themeColor="text1"/>
                <w:sz w:val="24"/>
                <w:szCs w:val="24"/>
                <w:lang w:val="en-US"/>
              </w:rPr>
              <w:lastRenderedPageBreak/>
              <w:t>phí mua bản quyền công nghệ, giấy phép sử dụng phần mềm, các giải pháp công nghệ số cho dự án khởi nghiệp sáng tạo trong công nghiệp công nghệ số. Hỗ trợ 50% chi phí, không quá 400 triệu đồng/dự án.</w:t>
            </w:r>
          </w:p>
          <w:p w14:paraId="64FF1881" w14:textId="28955DE0" w:rsidR="00334F39" w:rsidRPr="00F75DA3" w:rsidRDefault="00334F39" w:rsidP="006902B6">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6. Việc hỗ trợ dự án khởi nghiệp sáng tạo trong công nghiệp công nghệ số thực hiện theo hình thức nhiệm vụ đổi mới sáng tạo quy định tại Nghị định số 268/2025/NĐ-CP.</w:t>
            </w:r>
          </w:p>
        </w:tc>
        <w:tc>
          <w:tcPr>
            <w:tcW w:w="2225" w:type="dxa"/>
          </w:tcPr>
          <w:p w14:paraId="295C0713" w14:textId="4660A23D" w:rsidR="00BF4EC2" w:rsidRPr="00F75DA3" w:rsidRDefault="00D87A11" w:rsidP="006902B6">
            <w:pPr>
              <w:spacing w:beforeLines="60" w:before="144" w:afterLines="60" w:after="144"/>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lastRenderedPageBreak/>
              <w:t>đ</w:t>
            </w:r>
            <w:r w:rsidR="00BF4EC2" w:rsidRPr="00F75DA3">
              <w:rPr>
                <w:rFonts w:ascii="Times New Roman" w:hAnsi="Times New Roman" w:cs="Times New Roman"/>
                <w:noProof/>
                <w:color w:val="000000" w:themeColor="text1"/>
                <w:sz w:val="24"/>
                <w:szCs w:val="24"/>
                <w:lang w:val="en-US"/>
              </w:rPr>
              <w:t xml:space="preserve">) Chi phí mua công nghệ và đổi mới công nghệ: Hỗ trợ </w:t>
            </w:r>
            <w:r w:rsidR="00BF4EC2" w:rsidRPr="00F75DA3">
              <w:rPr>
                <w:rFonts w:ascii="Times New Roman" w:hAnsi="Times New Roman" w:cs="Times New Roman"/>
                <w:noProof/>
                <w:color w:val="000000" w:themeColor="text1"/>
                <w:sz w:val="24"/>
                <w:szCs w:val="24"/>
                <w:lang w:val="en-US"/>
              </w:rPr>
              <w:lastRenderedPageBreak/>
              <w:t>50% chi phí mua bản quyền phần mềm, giải pháp công nghệ, bằng sáng chế; nhưng không quá 100 triệu đồng/dự án.</w:t>
            </w:r>
          </w:p>
        </w:tc>
        <w:tc>
          <w:tcPr>
            <w:tcW w:w="1134" w:type="dxa"/>
          </w:tcPr>
          <w:p w14:paraId="4A882132" w14:textId="77777777" w:rsidR="00BF4EC2" w:rsidRPr="00F75DA3" w:rsidRDefault="00BF4EC2" w:rsidP="006902B6">
            <w:pPr>
              <w:spacing w:beforeLines="60" w:before="144" w:afterLines="60" w:after="144"/>
              <w:jc w:val="both"/>
              <w:rPr>
                <w:rFonts w:ascii="Times New Roman" w:hAnsi="Times New Roman" w:cs="Times New Roman"/>
                <w:noProof/>
                <w:color w:val="000000" w:themeColor="text1"/>
                <w:sz w:val="24"/>
                <w:szCs w:val="24"/>
                <w:lang w:val="en-US"/>
              </w:rPr>
            </w:pPr>
          </w:p>
        </w:tc>
      </w:tr>
    </w:tbl>
    <w:p w14:paraId="2E5A3768" w14:textId="77777777" w:rsidR="00BF4EC2" w:rsidRDefault="00BF4EC2" w:rsidP="00820B6B">
      <w:pPr>
        <w:autoSpaceDE w:val="0"/>
        <w:autoSpaceDN w:val="0"/>
        <w:adjustRightInd w:val="0"/>
        <w:jc w:val="center"/>
        <w:rPr>
          <w:rFonts w:ascii="Times New Roman" w:hAnsi="Times New Roman" w:cs="Times New Roman"/>
          <w:b/>
          <w:bCs/>
          <w:color w:val="000000" w:themeColor="text1"/>
          <w:sz w:val="28"/>
          <w:szCs w:val="28"/>
          <w:lang w:val="en-US"/>
        </w:rPr>
      </w:pPr>
    </w:p>
    <w:p w14:paraId="560C5590" w14:textId="77777777" w:rsidR="00BF4EC2" w:rsidRPr="00F75DA3" w:rsidRDefault="00BF4EC2" w:rsidP="00820B6B">
      <w:pPr>
        <w:autoSpaceDE w:val="0"/>
        <w:autoSpaceDN w:val="0"/>
        <w:adjustRightInd w:val="0"/>
        <w:jc w:val="center"/>
        <w:rPr>
          <w:rFonts w:ascii="Times New Roman" w:hAnsi="Times New Roman" w:cs="Times New Roman"/>
          <w:b/>
          <w:bCs/>
          <w:color w:val="000000" w:themeColor="text1"/>
          <w:sz w:val="28"/>
          <w:szCs w:val="28"/>
          <w:lang w:val="en-US"/>
        </w:rPr>
      </w:pPr>
    </w:p>
    <w:p w14:paraId="05AAD132" w14:textId="0294CD7F" w:rsidR="00E74323" w:rsidRPr="00F75DA3" w:rsidRDefault="00E74323" w:rsidP="00351718">
      <w:pPr>
        <w:autoSpaceDE w:val="0"/>
        <w:autoSpaceDN w:val="0"/>
        <w:adjustRightInd w:val="0"/>
        <w:spacing w:after="120"/>
        <w:jc w:val="center"/>
        <w:rPr>
          <w:rFonts w:ascii="Times New Roman" w:hAnsi="Times New Roman" w:cs="Times New Roman"/>
          <w:b/>
          <w:bCs/>
          <w:color w:val="000000" w:themeColor="text1"/>
          <w:sz w:val="28"/>
          <w:szCs w:val="28"/>
          <w:lang w:val="en-US"/>
        </w:rPr>
      </w:pPr>
      <w:r w:rsidRPr="00F75DA3">
        <w:rPr>
          <w:rFonts w:ascii="Times New Roman" w:hAnsi="Times New Roman" w:cs="Times New Roman"/>
          <w:b/>
          <w:bCs/>
          <w:color w:val="000000" w:themeColor="text1"/>
          <w:sz w:val="28"/>
          <w:szCs w:val="28"/>
          <w:lang w:val="en-US"/>
        </w:rPr>
        <w:t xml:space="preserve">Điều </w:t>
      </w:r>
      <w:r w:rsidR="00820B6B">
        <w:rPr>
          <w:rFonts w:ascii="Times New Roman" w:hAnsi="Times New Roman" w:cs="Times New Roman"/>
          <w:b/>
          <w:bCs/>
          <w:color w:val="000000" w:themeColor="text1"/>
          <w:sz w:val="28"/>
          <w:szCs w:val="28"/>
          <w:lang w:val="en-US"/>
        </w:rPr>
        <w:t>7</w:t>
      </w:r>
      <w:r w:rsidR="00351718" w:rsidRPr="00F75DA3">
        <w:rPr>
          <w:rFonts w:ascii="Times New Roman" w:hAnsi="Times New Roman" w:cs="Times New Roman"/>
          <w:b/>
          <w:bCs/>
          <w:color w:val="000000" w:themeColor="text1"/>
          <w:sz w:val="28"/>
          <w:szCs w:val="28"/>
          <w:lang w:val="en-US"/>
        </w:rPr>
        <w:t>.</w:t>
      </w:r>
      <w:r w:rsidRPr="00F75DA3">
        <w:rPr>
          <w:rFonts w:ascii="Times New Roman" w:hAnsi="Times New Roman" w:cs="Times New Roman"/>
          <w:b/>
          <w:bCs/>
          <w:color w:val="000000" w:themeColor="text1"/>
          <w:sz w:val="28"/>
          <w:szCs w:val="28"/>
          <w:lang w:val="en-US"/>
        </w:rPr>
        <w:t xml:space="preserve"> </w:t>
      </w:r>
      <w:r w:rsidR="00EF1F04" w:rsidRPr="00EF1F04">
        <w:rPr>
          <w:rFonts w:ascii="Times New Roman" w:hAnsi="Times New Roman" w:cs="Times New Roman"/>
          <w:b/>
          <w:bCs/>
          <w:color w:val="000000" w:themeColor="text1"/>
          <w:sz w:val="28"/>
          <w:szCs w:val="28"/>
          <w:lang w:val="en-US"/>
        </w:rPr>
        <w:t>Chính sách hỗ trợ doanh nghiệp thực hiện dự án thiết kế chip bán dẫn</w:t>
      </w:r>
    </w:p>
    <w:tbl>
      <w:tblPr>
        <w:tblpPr w:leftFromText="180" w:rightFromText="180" w:vertAnchor="text" w:tblpY="1"/>
        <w:tblOverlap w:val="never"/>
        <w:tblW w:w="14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3015"/>
        <w:gridCol w:w="2190"/>
        <w:gridCol w:w="2805"/>
        <w:gridCol w:w="2410"/>
        <w:gridCol w:w="2290"/>
      </w:tblGrid>
      <w:tr w:rsidR="00F75DA3" w:rsidRPr="00F75DA3" w14:paraId="20498B1C" w14:textId="40C49F5F" w:rsidTr="00D53DB8">
        <w:trPr>
          <w:trHeight w:val="799"/>
          <w:tblHeader/>
        </w:trPr>
        <w:tc>
          <w:tcPr>
            <w:tcW w:w="2196" w:type="dxa"/>
            <w:tcBorders>
              <w:bottom w:val="single" w:sz="4" w:space="0" w:color="auto"/>
            </w:tcBorders>
          </w:tcPr>
          <w:p w14:paraId="5C5B53BD" w14:textId="77777777" w:rsidR="00351718" w:rsidRPr="00F75DA3" w:rsidRDefault="00351718"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 xml:space="preserve">QUY PHẠM PHÁP LUẬT </w:t>
            </w:r>
            <w:r w:rsidRPr="00F75DA3">
              <w:rPr>
                <w:rFonts w:ascii="Times New Roman" w:hAnsi="Times New Roman" w:cs="Times New Roman"/>
                <w:b/>
                <w:noProof/>
                <w:color w:val="000000" w:themeColor="text1"/>
                <w:sz w:val="24"/>
                <w:szCs w:val="24"/>
                <w:lang w:val="en-US"/>
              </w:rPr>
              <w:br/>
              <w:t>HIỆN HÀNH</w:t>
            </w:r>
          </w:p>
        </w:tc>
        <w:tc>
          <w:tcPr>
            <w:tcW w:w="3015" w:type="dxa"/>
            <w:tcBorders>
              <w:bottom w:val="single" w:sz="4" w:space="0" w:color="auto"/>
            </w:tcBorders>
          </w:tcPr>
          <w:p w14:paraId="73DF59F4" w14:textId="77777777" w:rsidR="00351718" w:rsidRPr="00F75DA3" w:rsidRDefault="00351718"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Khánh Hòa</w:t>
            </w:r>
          </w:p>
          <w:p w14:paraId="36A85706" w14:textId="69A62357" w:rsidR="00351718" w:rsidRPr="00F75DA3" w:rsidRDefault="00351718" w:rsidP="00D53DB8">
            <w:pPr>
              <w:jc w:val="center"/>
              <w:rPr>
                <w:rFonts w:ascii="Times New Roman" w:hAnsi="Times New Roman" w:cs="Times New Roman"/>
                <w:bCs/>
                <w:i/>
                <w:iCs/>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w:t>
            </w:r>
            <w:r w:rsidR="002212CB">
              <w:rPr>
                <w:rFonts w:ascii="Times New Roman" w:hAnsi="Times New Roman" w:cs="Times New Roman"/>
                <w:bCs/>
                <w:i/>
                <w:iCs/>
                <w:noProof/>
                <w:color w:val="000000" w:themeColor="text1"/>
                <w:sz w:val="24"/>
                <w:szCs w:val="24"/>
                <w:lang w:val="en-US"/>
              </w:rPr>
              <w:t>D</w:t>
            </w:r>
            <w:r w:rsidRPr="00F75DA3">
              <w:rPr>
                <w:rFonts w:ascii="Times New Roman" w:hAnsi="Times New Roman" w:cs="Times New Roman"/>
                <w:bCs/>
                <w:i/>
                <w:iCs/>
                <w:noProof/>
                <w:color w:val="000000" w:themeColor="text1"/>
                <w:sz w:val="24"/>
                <w:szCs w:val="24"/>
                <w:lang w:val="en-US"/>
              </w:rPr>
              <w:t>ự thảo Nghị quyết)</w:t>
            </w:r>
          </w:p>
        </w:tc>
        <w:tc>
          <w:tcPr>
            <w:tcW w:w="2190" w:type="dxa"/>
            <w:tcBorders>
              <w:bottom w:val="single" w:sz="4" w:space="0" w:color="auto"/>
            </w:tcBorders>
          </w:tcPr>
          <w:p w14:paraId="0ADE2E2D" w14:textId="77777777" w:rsidR="00351718" w:rsidRPr="00F75DA3" w:rsidRDefault="00351718"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Tuyên Quang</w:t>
            </w:r>
          </w:p>
          <w:p w14:paraId="11110D3D" w14:textId="467203FC" w:rsidR="00351718" w:rsidRPr="00F75DA3" w:rsidRDefault="00351718"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noProof/>
                <w:color w:val="000000" w:themeColor="text1"/>
                <w:sz w:val="22"/>
                <w:szCs w:val="22"/>
                <w:lang w:val="en-US"/>
              </w:rPr>
              <w:t>(Nghị Quyết</w:t>
            </w:r>
            <w:r w:rsidRPr="00F75DA3">
              <w:rPr>
                <w:rFonts w:ascii="Times New Roman" w:hAnsi="Times New Roman" w:cs="Times New Roman"/>
                <w:b/>
                <w:noProof/>
                <w:color w:val="000000" w:themeColor="text1"/>
                <w:sz w:val="22"/>
                <w:szCs w:val="22"/>
                <w:lang w:val="en-US"/>
              </w:rPr>
              <w:t xml:space="preserve"> </w:t>
            </w:r>
            <w:r w:rsidRPr="00F75DA3">
              <w:rPr>
                <w:rFonts w:ascii="Times New Roman" w:hAnsi="Times New Roman" w:cs="Times New Roman"/>
                <w:bCs/>
                <w:noProof/>
                <w:color w:val="000000" w:themeColor="text1"/>
                <w:sz w:val="22"/>
                <w:szCs w:val="22"/>
                <w:lang w:val="en-US"/>
              </w:rPr>
              <w:t>37</w:t>
            </w:r>
            <w:r w:rsidRPr="00F75DA3">
              <w:rPr>
                <w:rFonts w:ascii="Times New Roman" w:hAnsi="Times New Roman" w:cs="Times New Roman"/>
                <w:color w:val="000000" w:themeColor="text1"/>
                <w:sz w:val="24"/>
                <w:szCs w:val="24"/>
              </w:rPr>
              <w:t>/2025/NQ-HĐND</w:t>
            </w:r>
            <w:r w:rsidRPr="00F75DA3">
              <w:rPr>
                <w:rFonts w:ascii="Times New Roman" w:hAnsi="Times New Roman" w:cs="Times New Roman"/>
                <w:b/>
                <w:noProof/>
                <w:color w:val="000000" w:themeColor="text1"/>
                <w:sz w:val="22"/>
                <w:szCs w:val="22"/>
                <w:lang w:val="en-US"/>
              </w:rPr>
              <w:t>)</w:t>
            </w:r>
          </w:p>
        </w:tc>
        <w:tc>
          <w:tcPr>
            <w:tcW w:w="2805" w:type="dxa"/>
            <w:tcBorders>
              <w:bottom w:val="single" w:sz="4" w:space="0" w:color="auto"/>
            </w:tcBorders>
          </w:tcPr>
          <w:p w14:paraId="1E906C3E" w14:textId="77777777" w:rsidR="00351718" w:rsidRPr="00F75DA3" w:rsidRDefault="00351718"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An Giang</w:t>
            </w:r>
          </w:p>
          <w:p w14:paraId="563596A1" w14:textId="054A75B5" w:rsidR="00351718" w:rsidRPr="00F75DA3" w:rsidRDefault="00351718" w:rsidP="00D53DB8">
            <w:pPr>
              <w:jc w:val="center"/>
              <w:rPr>
                <w:rFonts w:ascii="Times New Roman" w:hAnsi="Times New Roman" w:cs="Times New Roman"/>
                <w:b/>
                <w:i/>
                <w:iCs/>
                <w:noProof/>
                <w:color w:val="000000" w:themeColor="text1"/>
                <w:sz w:val="24"/>
                <w:szCs w:val="24"/>
                <w:lang w:val="en-US"/>
              </w:rPr>
            </w:pPr>
            <w:r w:rsidRPr="00F75DA3">
              <w:rPr>
                <w:rFonts w:ascii="Times New Roman" w:hAnsi="Times New Roman" w:cs="Times New Roman"/>
                <w:bCs/>
                <w:i/>
                <w:iCs/>
                <w:noProof/>
                <w:color w:val="000000" w:themeColor="text1"/>
                <w:sz w:val="22"/>
                <w:szCs w:val="22"/>
                <w:lang w:val="en-US"/>
              </w:rPr>
              <w:t>(Nghị Quyết</w:t>
            </w:r>
            <w:r w:rsidRPr="00F75DA3">
              <w:rPr>
                <w:rFonts w:ascii="Times New Roman" w:hAnsi="Times New Roman" w:cs="Times New Roman"/>
                <w:b/>
                <w:i/>
                <w:iCs/>
                <w:noProof/>
                <w:color w:val="000000" w:themeColor="text1"/>
                <w:sz w:val="22"/>
                <w:szCs w:val="22"/>
                <w:lang w:val="en-US"/>
              </w:rPr>
              <w:t xml:space="preserve"> </w:t>
            </w:r>
            <w:r w:rsidRPr="00F75DA3">
              <w:rPr>
                <w:rFonts w:ascii="Times New Roman" w:hAnsi="Times New Roman" w:cs="Times New Roman"/>
                <w:i/>
                <w:iCs/>
                <w:color w:val="000000" w:themeColor="text1"/>
                <w:sz w:val="24"/>
                <w:szCs w:val="24"/>
              </w:rPr>
              <w:t>21/2025/NQ-HĐND</w:t>
            </w:r>
            <w:r w:rsidRPr="00F75DA3">
              <w:rPr>
                <w:rFonts w:ascii="Times New Roman" w:hAnsi="Times New Roman" w:cs="Times New Roman"/>
                <w:b/>
                <w:i/>
                <w:iCs/>
                <w:noProof/>
                <w:color w:val="000000" w:themeColor="text1"/>
                <w:sz w:val="22"/>
                <w:szCs w:val="22"/>
                <w:lang w:val="en-US"/>
              </w:rPr>
              <w:t>)</w:t>
            </w:r>
          </w:p>
        </w:tc>
        <w:tc>
          <w:tcPr>
            <w:tcW w:w="2410" w:type="dxa"/>
            <w:tcBorders>
              <w:bottom w:val="single" w:sz="4" w:space="0" w:color="auto"/>
            </w:tcBorders>
          </w:tcPr>
          <w:p w14:paraId="3A84D4BF" w14:textId="77777777" w:rsidR="00351718" w:rsidRPr="00F75DA3" w:rsidRDefault="00351718"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Cà Mau</w:t>
            </w:r>
          </w:p>
          <w:p w14:paraId="60E0848A" w14:textId="030EE94F" w:rsidR="00351718" w:rsidRPr="00F75DA3" w:rsidRDefault="00351718" w:rsidP="00D53DB8">
            <w:pPr>
              <w:jc w:val="center"/>
              <w:rPr>
                <w:rFonts w:ascii="Times New Roman" w:hAnsi="Times New Roman" w:cs="Times New Roman"/>
                <w:b/>
                <w:i/>
                <w:iCs/>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w:t>
            </w:r>
            <w:r w:rsidR="00CB79BD">
              <w:rPr>
                <w:rFonts w:ascii="Times New Roman" w:hAnsi="Times New Roman" w:cs="Times New Roman"/>
                <w:bCs/>
                <w:i/>
                <w:iCs/>
                <w:noProof/>
                <w:color w:val="000000" w:themeColor="text1"/>
                <w:sz w:val="24"/>
                <w:szCs w:val="24"/>
                <w:lang w:val="en-US"/>
              </w:rPr>
              <w:t>D</w:t>
            </w:r>
            <w:r w:rsidRPr="00F75DA3">
              <w:rPr>
                <w:rFonts w:ascii="Times New Roman" w:hAnsi="Times New Roman" w:cs="Times New Roman"/>
                <w:bCs/>
                <w:i/>
                <w:iCs/>
                <w:noProof/>
                <w:color w:val="000000" w:themeColor="text1"/>
                <w:sz w:val="24"/>
                <w:szCs w:val="24"/>
                <w:lang w:val="en-US"/>
              </w:rPr>
              <w:t>ự thảo nghị quyết)</w:t>
            </w:r>
          </w:p>
        </w:tc>
        <w:tc>
          <w:tcPr>
            <w:tcW w:w="2290" w:type="dxa"/>
            <w:tcBorders>
              <w:bottom w:val="single" w:sz="4" w:space="0" w:color="auto"/>
            </w:tcBorders>
          </w:tcPr>
          <w:p w14:paraId="29AB930E" w14:textId="77777777" w:rsidR="00351718" w:rsidRPr="00F75DA3" w:rsidRDefault="00351718"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Bắc Ninh</w:t>
            </w:r>
          </w:p>
          <w:p w14:paraId="6B64FEE5" w14:textId="563C6E25" w:rsidR="00CE0571" w:rsidRPr="00F75DA3" w:rsidRDefault="00CE0571" w:rsidP="00D53DB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w:t>
            </w:r>
            <w:r w:rsidR="00CB79BD">
              <w:rPr>
                <w:rFonts w:ascii="Times New Roman" w:hAnsi="Times New Roman" w:cs="Times New Roman"/>
                <w:bCs/>
                <w:i/>
                <w:iCs/>
                <w:noProof/>
                <w:color w:val="000000" w:themeColor="text1"/>
                <w:sz w:val="24"/>
                <w:szCs w:val="24"/>
                <w:lang w:val="en-US"/>
              </w:rPr>
              <w:t>D</w:t>
            </w:r>
            <w:r w:rsidRPr="00F75DA3">
              <w:rPr>
                <w:rFonts w:ascii="Times New Roman" w:hAnsi="Times New Roman" w:cs="Times New Roman"/>
                <w:bCs/>
                <w:i/>
                <w:iCs/>
                <w:noProof/>
                <w:color w:val="000000" w:themeColor="text1"/>
                <w:sz w:val="24"/>
                <w:szCs w:val="24"/>
                <w:lang w:val="en-US"/>
              </w:rPr>
              <w:t>ự thảo Nghị quyết)</w:t>
            </w:r>
          </w:p>
        </w:tc>
      </w:tr>
      <w:tr w:rsidR="00DA4B79" w:rsidRPr="00F75DA3" w14:paraId="32316BFA" w14:textId="77777777" w:rsidTr="00E24445">
        <w:trPr>
          <w:trHeight w:val="685"/>
        </w:trPr>
        <w:tc>
          <w:tcPr>
            <w:tcW w:w="2196" w:type="dxa"/>
          </w:tcPr>
          <w:p w14:paraId="7638D3EC" w14:textId="77777777" w:rsidR="00DA4B79" w:rsidRPr="00F75DA3" w:rsidRDefault="00DA4B79" w:rsidP="00D53DB8">
            <w:pPr>
              <w:spacing w:beforeLines="60" w:before="144" w:afterLines="60" w:after="144"/>
              <w:jc w:val="both"/>
              <w:rPr>
                <w:rFonts w:ascii="Times New Roman" w:hAnsi="Times New Roman" w:cs="Times New Roman"/>
                <w:noProof/>
                <w:color w:val="000000" w:themeColor="text1"/>
                <w:sz w:val="24"/>
                <w:szCs w:val="24"/>
                <w:lang w:val="en-US"/>
              </w:rPr>
            </w:pPr>
          </w:p>
        </w:tc>
        <w:tc>
          <w:tcPr>
            <w:tcW w:w="3015" w:type="dxa"/>
          </w:tcPr>
          <w:p w14:paraId="7D270442" w14:textId="77777777" w:rsidR="00DA4B79" w:rsidRPr="00F75DA3" w:rsidRDefault="00DA4B79" w:rsidP="00D53DB8">
            <w:pPr>
              <w:spacing w:beforeLines="60" w:before="144" w:afterLines="60" w:after="144"/>
              <w:jc w:val="both"/>
              <w:rPr>
                <w:rFonts w:ascii="Times New Roman" w:hAnsi="Times New Roman" w:cs="Times New Roman"/>
                <w:bCs/>
                <w:noProof/>
                <w:color w:val="000000" w:themeColor="text1"/>
                <w:sz w:val="24"/>
                <w:szCs w:val="24"/>
                <w:lang w:val="en-US"/>
              </w:rPr>
            </w:pPr>
          </w:p>
        </w:tc>
        <w:tc>
          <w:tcPr>
            <w:tcW w:w="2190" w:type="dxa"/>
            <w:tcBorders>
              <w:bottom w:val="single" w:sz="4" w:space="0" w:color="auto"/>
            </w:tcBorders>
          </w:tcPr>
          <w:p w14:paraId="5CDB5E2C" w14:textId="77777777" w:rsidR="00DA4B79" w:rsidRPr="00F75DA3" w:rsidRDefault="00DA4B79" w:rsidP="00D53DB8">
            <w:pPr>
              <w:spacing w:beforeLines="60" w:before="144" w:afterLines="60" w:after="144"/>
              <w:jc w:val="both"/>
              <w:rPr>
                <w:rFonts w:ascii="Times New Roman" w:hAnsi="Times New Roman" w:cs="Times New Roman"/>
                <w:noProof/>
                <w:color w:val="000000" w:themeColor="text1"/>
                <w:sz w:val="24"/>
                <w:szCs w:val="24"/>
                <w:lang w:val="en-US"/>
              </w:rPr>
            </w:pPr>
          </w:p>
        </w:tc>
        <w:tc>
          <w:tcPr>
            <w:tcW w:w="2805" w:type="dxa"/>
            <w:tcBorders>
              <w:bottom w:val="single" w:sz="4" w:space="0" w:color="auto"/>
            </w:tcBorders>
          </w:tcPr>
          <w:p w14:paraId="66B8A41C" w14:textId="77777777" w:rsidR="00DA4B79" w:rsidRPr="00F75DA3" w:rsidRDefault="00DA4B79" w:rsidP="00D53DB8">
            <w:pPr>
              <w:jc w:val="both"/>
              <w:rPr>
                <w:rFonts w:ascii="Times New Roman" w:hAnsi="Times New Roman" w:cs="Times New Roman"/>
                <w:noProof/>
                <w:color w:val="000000" w:themeColor="text1"/>
                <w:sz w:val="24"/>
                <w:szCs w:val="24"/>
                <w:lang w:val="en-US"/>
              </w:rPr>
            </w:pPr>
          </w:p>
        </w:tc>
        <w:tc>
          <w:tcPr>
            <w:tcW w:w="2410" w:type="dxa"/>
          </w:tcPr>
          <w:p w14:paraId="547CB61D" w14:textId="77777777" w:rsidR="00DA4B79" w:rsidRPr="00F75DA3" w:rsidRDefault="00DA4B79" w:rsidP="00D53DB8">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p>
        </w:tc>
        <w:tc>
          <w:tcPr>
            <w:tcW w:w="2290" w:type="dxa"/>
          </w:tcPr>
          <w:p w14:paraId="4F635E9C" w14:textId="36E32DA2" w:rsidR="00DA4B79" w:rsidRPr="00F75DA3" w:rsidRDefault="00DA4B79" w:rsidP="00D53DB8">
            <w:pPr>
              <w:spacing w:beforeLines="60" w:before="144" w:afterLines="60" w:after="144"/>
              <w:jc w:val="both"/>
              <w:rPr>
                <w:rFonts w:ascii="Times New Roman" w:hAnsi="Times New Roman" w:cs="Times New Roman"/>
                <w:noProof/>
                <w:color w:val="000000" w:themeColor="text1"/>
                <w:sz w:val="24"/>
                <w:szCs w:val="24"/>
                <w:lang w:val="en-US"/>
              </w:rPr>
            </w:pPr>
            <w:r w:rsidRPr="00DA4B79">
              <w:rPr>
                <w:rFonts w:ascii="Times New Roman" w:hAnsi="Times New Roman" w:cs="Times New Roman"/>
                <w:bCs/>
                <w:noProof/>
                <w:color w:val="000000" w:themeColor="text1"/>
                <w:sz w:val="24"/>
                <w:szCs w:val="24"/>
                <w:lang w:val="en-US"/>
              </w:rPr>
              <w:t xml:space="preserve">Khoản 4 Điều </w:t>
            </w:r>
            <w:r w:rsidR="00EA5BDA">
              <w:rPr>
                <w:rFonts w:ascii="Times New Roman" w:hAnsi="Times New Roman" w:cs="Times New Roman"/>
                <w:bCs/>
                <w:noProof/>
                <w:color w:val="000000" w:themeColor="text1"/>
                <w:sz w:val="24"/>
                <w:szCs w:val="24"/>
                <w:lang w:val="en-US"/>
              </w:rPr>
              <w:t>7</w:t>
            </w:r>
            <w:r w:rsidRPr="00DA4B79">
              <w:rPr>
                <w:rFonts w:ascii="Times New Roman" w:hAnsi="Times New Roman" w:cs="Times New Roman"/>
                <w:bCs/>
                <w:noProof/>
                <w:color w:val="000000" w:themeColor="text1"/>
                <w:sz w:val="24"/>
                <w:szCs w:val="24"/>
                <w:lang w:val="en-US"/>
              </w:rPr>
              <w:t xml:space="preserve"> dự thảo Nghị quyết</w:t>
            </w:r>
          </w:p>
        </w:tc>
      </w:tr>
      <w:tr w:rsidR="00E24445" w:rsidRPr="00F75DA3" w14:paraId="7434885F" w14:textId="20CEA381" w:rsidTr="00E24445">
        <w:tc>
          <w:tcPr>
            <w:tcW w:w="2196" w:type="dxa"/>
            <w:vMerge w:val="restart"/>
          </w:tcPr>
          <w:p w14:paraId="3D2A0EA5" w14:textId="77777777" w:rsidR="00E24445" w:rsidRPr="00F75DA3" w:rsidRDefault="00E24445" w:rsidP="00E24445">
            <w:pPr>
              <w:spacing w:beforeLines="60" w:before="144" w:afterLines="60" w:after="144"/>
              <w:jc w:val="both"/>
              <w:rPr>
                <w:rFonts w:ascii="Times New Roman" w:hAnsi="Times New Roman" w:cs="Times New Roman"/>
                <w:i/>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 Khoản 2 Điều 39 Luật Công nghiệp công nghệ số </w:t>
            </w:r>
          </w:p>
          <w:p w14:paraId="118092DB"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Khoản 2 Điều 27 Nghị định số 88/2025/NĐ-CP quy định:</w:t>
            </w:r>
          </w:p>
          <w:p w14:paraId="1BECE8D1" w14:textId="0C8EA54B"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i/>
                <w:noProof/>
                <w:color w:val="000000" w:themeColor="text1"/>
                <w:sz w:val="24"/>
                <w:szCs w:val="24"/>
                <w:lang w:val="en-US"/>
              </w:rPr>
              <w:t xml:space="preserve">“2. Mức hỗ trợ tài chính cụ thể được xác định trên cơ sở 30% tổng giá trị </w:t>
            </w:r>
            <w:r w:rsidRPr="00F75DA3">
              <w:rPr>
                <w:rFonts w:ascii="Times New Roman" w:hAnsi="Times New Roman" w:cs="Times New Roman"/>
                <w:i/>
                <w:noProof/>
                <w:color w:val="000000" w:themeColor="text1"/>
                <w:sz w:val="24"/>
                <w:szCs w:val="24"/>
                <w:lang w:val="en-US"/>
              </w:rPr>
              <w:lastRenderedPageBreak/>
              <w:t>quyết toán dự án đầu tư hoàn thành và không vượt quá 10.000 tỷ đồng trong trường hợp nhà máy nghiệm thu đưa vào sản xuất trước ngày 31 tháng 12 năm 2030.”</w:t>
            </w:r>
          </w:p>
        </w:tc>
        <w:tc>
          <w:tcPr>
            <w:tcW w:w="3015" w:type="dxa"/>
            <w:vMerge w:val="restart"/>
          </w:tcPr>
          <w:p w14:paraId="5767D788" w14:textId="77777777" w:rsidR="00E24445" w:rsidRPr="00F75DA3" w:rsidRDefault="00E24445" w:rsidP="00E24445">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lastRenderedPageBreak/>
              <w:t xml:space="preserve">1. Đào tạo phát triển nguồn nhân lực </w:t>
            </w:r>
          </w:p>
          <w:p w14:paraId="45C45978" w14:textId="77777777" w:rsidR="00E24445" w:rsidRPr="00F75DA3" w:rsidRDefault="00E24445" w:rsidP="00E24445">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Gồm chi phí thuê chuyên gia, cử nhân sự đào tạo chuyên sâu...</w:t>
            </w:r>
          </w:p>
          <w:p w14:paraId="18A91B00" w14:textId="77777777" w:rsidR="00E24445" w:rsidRPr="00F75DA3" w:rsidRDefault="00E24445" w:rsidP="00E24445">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2. Nghiên cứu và phát triển, sản xuất thử nghiệm</w:t>
            </w:r>
          </w:p>
          <w:p w14:paraId="2A7D90A4" w14:textId="77777777" w:rsidR="00E24445" w:rsidRPr="00F75DA3" w:rsidRDefault="00E24445" w:rsidP="00E24445">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 xml:space="preserve">Gồm chi phí thuê, mua phần mềm (EDA), chi phí đo kiểm, vật tư tiêu hao...; chi phí tạo sản phẩm mẫu, trong đó ưu </w:t>
            </w:r>
            <w:r w:rsidRPr="00F75DA3">
              <w:rPr>
                <w:rFonts w:ascii="Times New Roman" w:hAnsi="Times New Roman" w:cs="Times New Roman"/>
                <w:bCs/>
                <w:noProof/>
                <w:color w:val="000000" w:themeColor="text1"/>
                <w:sz w:val="24"/>
                <w:szCs w:val="24"/>
                <w:lang w:val="en-US"/>
              </w:rPr>
              <w:lastRenderedPageBreak/>
              <w:t>tiên chi phí chế tạo mẫu vi mạch tích hợp (MPW/Shuttle).</w:t>
            </w:r>
          </w:p>
          <w:p w14:paraId="2E229B8D" w14:textId="77777777" w:rsidR="00E24445" w:rsidRPr="00F75DA3" w:rsidRDefault="00E24445" w:rsidP="00E24445">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3. Mua sắm máy móc, thiết bị công nghệ và đổi mới công nghệ</w:t>
            </w:r>
          </w:p>
          <w:p w14:paraId="00B63E01" w14:textId="77777777" w:rsidR="00E24445" w:rsidRPr="00F75DA3" w:rsidRDefault="00E24445" w:rsidP="00E24445">
            <w:pPr>
              <w:spacing w:beforeLines="60" w:before="144" w:afterLines="60" w:after="144"/>
              <w:jc w:val="both"/>
              <w:rPr>
                <w:rFonts w:ascii="Times New Roman" w:hAnsi="Times New Roman" w:cs="Times New Roman"/>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Gồm chi phí mua bản quyền (IP Core).</w:t>
            </w:r>
          </w:p>
          <w:p w14:paraId="6AAC4C80" w14:textId="6A754E4E" w:rsidR="00E24445" w:rsidRPr="00F75DA3" w:rsidRDefault="00E24445" w:rsidP="00E24445">
            <w:pPr>
              <w:spacing w:beforeLines="60" w:before="144" w:afterLines="60" w:after="144"/>
              <w:jc w:val="both"/>
              <w:rPr>
                <w:rFonts w:ascii="Times New Roman" w:hAnsi="Times New Roman" w:cs="Times New Roman"/>
                <w:b/>
                <w:bCs/>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Mức hỗ trợ: Hỗ trợ 30% chi phí cho tổng chi phí các nội dung của dự án và không vượt quá 20 tỷ đồng/dự án.</w:t>
            </w:r>
          </w:p>
        </w:tc>
        <w:tc>
          <w:tcPr>
            <w:tcW w:w="2190" w:type="dxa"/>
            <w:tcBorders>
              <w:top w:val="single" w:sz="4" w:space="0" w:color="auto"/>
              <w:bottom w:val="single" w:sz="4" w:space="0" w:color="auto"/>
            </w:tcBorders>
          </w:tcPr>
          <w:p w14:paraId="63CE670E" w14:textId="069EDD6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lastRenderedPageBreak/>
              <w:t>a</w:t>
            </w:r>
            <w:r w:rsidRPr="00F75DA3">
              <w:rPr>
                <w:rFonts w:ascii="Times New Roman" w:hAnsi="Times New Roman" w:cs="Times New Roman"/>
                <w:noProof/>
                <w:color w:val="000000" w:themeColor="text1"/>
                <w:sz w:val="24"/>
                <w:szCs w:val="24"/>
                <w:lang w:val="en-US"/>
              </w:rPr>
              <w:t>) Chi phí nghiên cứu và phát triển, sản xuất thử nghiệm: Hỗ trợ 40% chi phí nghiên cứu, vật tư tiêu hao, sản xuất thử nghiệm (Fabless) và đăng ký sở hữu trí tuệ nhưng không quá 5 tỷ đồng/dự án.</w:t>
            </w:r>
          </w:p>
        </w:tc>
        <w:tc>
          <w:tcPr>
            <w:tcW w:w="2805" w:type="dxa"/>
            <w:tcBorders>
              <w:top w:val="single" w:sz="4" w:space="0" w:color="auto"/>
              <w:bottom w:val="single" w:sz="4" w:space="0" w:color="auto"/>
            </w:tcBorders>
          </w:tcPr>
          <w:p w14:paraId="3C77E817" w14:textId="7DEB1DCB" w:rsidR="00E24445" w:rsidRPr="00F75DA3" w:rsidRDefault="00E24445" w:rsidP="00E24445">
            <w:pPr>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t>a</w:t>
            </w:r>
            <w:r w:rsidRPr="00F75DA3">
              <w:rPr>
                <w:rFonts w:ascii="Times New Roman" w:hAnsi="Times New Roman" w:cs="Times New Roman"/>
                <w:noProof/>
                <w:color w:val="000000" w:themeColor="text1"/>
                <w:sz w:val="24"/>
                <w:szCs w:val="24"/>
                <w:lang w:val="en-US"/>
              </w:rPr>
              <w:t>) Nghiên cứu và phát triển: Mức hỗ trợ 10% chi phí đầu tư dự án nhưng tối đa không quá 04 tỷ/dự án.</w:t>
            </w:r>
          </w:p>
          <w:p w14:paraId="00547442" w14:textId="01F5935B" w:rsidR="00E24445" w:rsidRPr="00F75DA3" w:rsidRDefault="00E24445" w:rsidP="00E24445">
            <w:pPr>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t>b</w:t>
            </w:r>
            <w:r w:rsidRPr="00F75DA3">
              <w:rPr>
                <w:rFonts w:ascii="Times New Roman" w:hAnsi="Times New Roman" w:cs="Times New Roman"/>
                <w:noProof/>
                <w:color w:val="000000" w:themeColor="text1"/>
                <w:sz w:val="24"/>
                <w:szCs w:val="24"/>
                <w:lang w:val="en-US"/>
              </w:rPr>
              <w:t>) Sản xuất thử nghiệm: Mức hỗ trợ 10% chi phí đầu tư dự án nhưng tối đa không quá 04 tỷ/dự án.</w:t>
            </w:r>
          </w:p>
        </w:tc>
        <w:tc>
          <w:tcPr>
            <w:tcW w:w="2410" w:type="dxa"/>
            <w:vMerge w:val="restart"/>
          </w:tcPr>
          <w:p w14:paraId="7740D175"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1. Nội dung hỗ trợ</w:t>
            </w:r>
          </w:p>
          <w:p w14:paraId="0CB06321"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Đào tạo phát triển nguồn nhân lực công nghiệp công nghệ số;</w:t>
            </w:r>
          </w:p>
          <w:p w14:paraId="65D79292"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Thu hút nguồn nhân lực công nghiệp công nghệ số chất lượng cao, nhân tài công nghệ số;</w:t>
            </w:r>
          </w:p>
          <w:p w14:paraId="1A1EE3FA"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lastRenderedPageBreak/>
              <w:t>c) Nghiên cứu và phát triển; sản xuất thử nghiệm;</w:t>
            </w:r>
          </w:p>
          <w:p w14:paraId="2E1CA7BE"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d) Tư vấn khởi nghiệp;</w:t>
            </w:r>
          </w:p>
          <w:p w14:paraId="1C5BE729"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đ) Mua công nghệ và đổi mới công nghệ.</w:t>
            </w:r>
          </w:p>
          <w:p w14:paraId="0CBFE025"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2. Mức hỗ trợ</w:t>
            </w:r>
          </w:p>
          <w:p w14:paraId="3806B386"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a) Đối với nội dung theo khoản 1 điều này, hỗ trợ tối đa 500 triệu đồng/dự án. </w:t>
            </w:r>
          </w:p>
          <w:p w14:paraId="7421EB7A"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Chi phí đăng ký, bảo hộ sở hữu trí tuệ, chứng nhận tiêu chuẩn, chất lượng quốc tế: 70% chi phí đăng ký.</w:t>
            </w:r>
          </w:p>
          <w:p w14:paraId="42FCB83B" w14:textId="54539251" w:rsidR="00E24445" w:rsidRPr="00F75DA3" w:rsidRDefault="00E24445" w:rsidP="00E2444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jc w:val="both"/>
              <w:rPr>
                <w:rFonts w:ascii="Times New Roman" w:eastAsia="Calibri" w:hAnsi="Times New Roman" w:cs="Times New Roman"/>
                <w:color w:val="000000" w:themeColor="text1"/>
                <w:sz w:val="24"/>
                <w:szCs w:val="24"/>
                <w:lang w:val="en-US"/>
              </w:rPr>
            </w:pPr>
            <w:r w:rsidRPr="00F75DA3">
              <w:rPr>
                <w:rFonts w:ascii="Times New Roman" w:hAnsi="Times New Roman" w:cs="Times New Roman"/>
                <w:noProof/>
                <w:color w:val="000000" w:themeColor="text1"/>
                <w:sz w:val="24"/>
                <w:szCs w:val="24"/>
                <w:lang w:val="en-US"/>
              </w:rPr>
              <w:t>c) Hỗ trợ chi phí cử cán bộ, kỹ sư tham gia các khóa đào tạo trong nước hoặc quốc tế theo chương trình của tỉnh.</w:t>
            </w:r>
          </w:p>
        </w:tc>
        <w:tc>
          <w:tcPr>
            <w:tcW w:w="2290" w:type="dxa"/>
          </w:tcPr>
          <w:p w14:paraId="27A206FE" w14:textId="2055667F" w:rsidR="00E24445" w:rsidRPr="00F75DA3" w:rsidRDefault="00E24445" w:rsidP="00E2444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jc w:val="both"/>
              <w:rPr>
                <w:rFonts w:ascii="Times New Roman" w:eastAsia="Calibri" w:hAnsi="Times New Roman" w:cs="Times New Roman"/>
                <w:color w:val="000000" w:themeColor="text1"/>
                <w:sz w:val="24"/>
                <w:szCs w:val="24"/>
                <w:lang w:val="en-US"/>
              </w:rPr>
            </w:pPr>
            <w:r>
              <w:rPr>
                <w:rFonts w:ascii="Times New Roman" w:hAnsi="Times New Roman" w:cs="Times New Roman"/>
                <w:noProof/>
                <w:color w:val="000000" w:themeColor="text1"/>
                <w:sz w:val="24"/>
                <w:szCs w:val="24"/>
                <w:lang w:val="en-US"/>
              </w:rPr>
              <w:lastRenderedPageBreak/>
              <w:t>a</w:t>
            </w:r>
            <w:r w:rsidRPr="00F75DA3">
              <w:rPr>
                <w:rFonts w:ascii="Times New Roman" w:hAnsi="Times New Roman" w:cs="Times New Roman"/>
                <w:noProof/>
                <w:color w:val="000000" w:themeColor="text1"/>
                <w:sz w:val="24"/>
                <w:szCs w:val="24"/>
                <w:lang w:val="en-US"/>
              </w:rPr>
              <w:t>) Chi phí nghiên cứu và phát triển, sản xuất thử nghiệm: Hỗ trợ 50% chi phí nghiên cứu, vật tư tiêu hao, sản xuất thử nghiệm (Fabless) và đăng ký sở hữu trí tuệ; nhưng không quá 01 tỷ đồng/dự án.</w:t>
            </w:r>
          </w:p>
        </w:tc>
      </w:tr>
      <w:tr w:rsidR="00E24445" w:rsidRPr="00F75DA3" w14:paraId="2521932C" w14:textId="25F1ADBA" w:rsidTr="00E24445">
        <w:tc>
          <w:tcPr>
            <w:tcW w:w="2196" w:type="dxa"/>
            <w:vMerge/>
          </w:tcPr>
          <w:p w14:paraId="53D532F2" w14:textId="77777777"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p>
        </w:tc>
        <w:tc>
          <w:tcPr>
            <w:tcW w:w="3015" w:type="dxa"/>
            <w:vMerge/>
          </w:tcPr>
          <w:p w14:paraId="35104428" w14:textId="6F458886" w:rsidR="00E24445" w:rsidRPr="00F75DA3" w:rsidRDefault="00E24445" w:rsidP="00E24445">
            <w:pPr>
              <w:spacing w:beforeLines="60" w:before="144" w:afterLines="60" w:after="144"/>
              <w:jc w:val="both"/>
              <w:rPr>
                <w:rFonts w:ascii="Times New Roman" w:hAnsi="Times New Roman" w:cs="Times New Roman"/>
                <w:b/>
                <w:bCs/>
                <w:noProof/>
                <w:color w:val="000000" w:themeColor="text1"/>
                <w:sz w:val="24"/>
                <w:szCs w:val="24"/>
                <w:lang w:val="en-US"/>
              </w:rPr>
            </w:pPr>
          </w:p>
        </w:tc>
        <w:tc>
          <w:tcPr>
            <w:tcW w:w="2190" w:type="dxa"/>
            <w:tcBorders>
              <w:top w:val="single" w:sz="4" w:space="0" w:color="auto"/>
            </w:tcBorders>
          </w:tcPr>
          <w:p w14:paraId="256185A9" w14:textId="5EBFFA1C" w:rsidR="00E24445" w:rsidRPr="00F75DA3" w:rsidRDefault="00E24445" w:rsidP="00E24445">
            <w:pPr>
              <w:spacing w:beforeLines="60" w:before="144" w:afterLines="60" w:after="144"/>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t>b</w:t>
            </w:r>
            <w:r w:rsidRPr="00F75DA3">
              <w:rPr>
                <w:rFonts w:ascii="Times New Roman" w:hAnsi="Times New Roman" w:cs="Times New Roman"/>
                <w:noProof/>
                <w:color w:val="000000" w:themeColor="text1"/>
                <w:sz w:val="24"/>
                <w:szCs w:val="24"/>
                <w:lang w:val="en-US"/>
              </w:rPr>
              <w:t>) Chi phí mua sắm máy móc, thiết bị, công nghệ và đổi mới công nghệ: Hỗ trợ 30% chi phí mua sắm máy móc, thiết bị, công nghệ và đổi mới công nghệ phục vụ nghiên cứu và kiểm thử nhưng không quá 15 tỷ đồng/dự án.</w:t>
            </w:r>
          </w:p>
        </w:tc>
        <w:tc>
          <w:tcPr>
            <w:tcW w:w="2805" w:type="dxa"/>
            <w:tcBorders>
              <w:top w:val="single" w:sz="4" w:space="0" w:color="auto"/>
            </w:tcBorders>
          </w:tcPr>
          <w:p w14:paraId="38463781" w14:textId="1FBE1A78" w:rsidR="00E24445" w:rsidRPr="00F75DA3" w:rsidRDefault="00E24445" w:rsidP="00E24445">
            <w:pPr>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t>c</w:t>
            </w:r>
            <w:r w:rsidRPr="00F75DA3">
              <w:rPr>
                <w:rFonts w:ascii="Times New Roman" w:hAnsi="Times New Roman" w:cs="Times New Roman"/>
                <w:noProof/>
                <w:color w:val="000000" w:themeColor="text1"/>
                <w:sz w:val="24"/>
                <w:szCs w:val="24"/>
                <w:lang w:val="en-US"/>
              </w:rPr>
              <w:t>) Mua sắm máy móc, thiết bị, công nghệ: Mức hỗ trợ 50% chi phí đầu tư dự án nhưng tối đa không quá 20 tỷ/dự án.</w:t>
            </w:r>
          </w:p>
          <w:p w14:paraId="295160A3" w14:textId="313E6335" w:rsidR="00E24445" w:rsidRPr="00F75DA3" w:rsidRDefault="00E24445" w:rsidP="00E24445">
            <w:pPr>
              <w:jc w:val="both"/>
              <w:rPr>
                <w:rFonts w:ascii="Times New Roman" w:hAnsi="Times New Roman" w:cs="Times New Roman"/>
                <w:noProof/>
                <w:color w:val="000000" w:themeColor="text1"/>
                <w:sz w:val="24"/>
                <w:szCs w:val="24"/>
                <w:lang w:val="en-US"/>
              </w:rPr>
            </w:pPr>
            <w:r>
              <w:rPr>
                <w:rFonts w:ascii="Times New Roman" w:hAnsi="Times New Roman" w:cs="Times New Roman"/>
                <w:noProof/>
                <w:color w:val="000000" w:themeColor="text1"/>
                <w:sz w:val="24"/>
                <w:szCs w:val="24"/>
                <w:lang w:val="en-US"/>
              </w:rPr>
              <w:t>d</w:t>
            </w:r>
            <w:r w:rsidRPr="00F75DA3">
              <w:rPr>
                <w:rFonts w:ascii="Times New Roman" w:hAnsi="Times New Roman" w:cs="Times New Roman"/>
                <w:noProof/>
                <w:color w:val="000000" w:themeColor="text1"/>
                <w:sz w:val="24"/>
                <w:szCs w:val="24"/>
                <w:lang w:val="en-US"/>
              </w:rPr>
              <w:t>) Đổi mới công nghệ: Mức hỗ trợ 25% chi phí đầu tư dự án nhưng tối đa không quá 10 tỷ/dự án.</w:t>
            </w:r>
          </w:p>
        </w:tc>
        <w:tc>
          <w:tcPr>
            <w:tcW w:w="2410" w:type="dxa"/>
            <w:vMerge/>
          </w:tcPr>
          <w:p w14:paraId="31F5288E" w14:textId="77777777" w:rsidR="00E24445" w:rsidRPr="00F75DA3" w:rsidRDefault="00E24445" w:rsidP="00E2444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jc w:val="both"/>
              <w:rPr>
                <w:rFonts w:ascii="Times New Roman" w:eastAsia="Calibri" w:hAnsi="Times New Roman" w:cs="Times New Roman"/>
                <w:color w:val="000000" w:themeColor="text1"/>
                <w:sz w:val="24"/>
                <w:szCs w:val="24"/>
                <w:lang w:val="en-US"/>
              </w:rPr>
            </w:pPr>
          </w:p>
        </w:tc>
        <w:tc>
          <w:tcPr>
            <w:tcW w:w="2290" w:type="dxa"/>
          </w:tcPr>
          <w:p w14:paraId="3DE8F0A3" w14:textId="0CB9A992" w:rsidR="00E24445" w:rsidRPr="00F75DA3" w:rsidRDefault="00E24445" w:rsidP="00E24445">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jc w:val="both"/>
              <w:rPr>
                <w:rFonts w:ascii="Times New Roman" w:eastAsia="Calibri" w:hAnsi="Times New Roman" w:cs="Times New Roman"/>
                <w:color w:val="000000" w:themeColor="text1"/>
                <w:sz w:val="24"/>
                <w:szCs w:val="24"/>
                <w:lang w:val="en-US"/>
              </w:rPr>
            </w:pPr>
            <w:r>
              <w:rPr>
                <w:rFonts w:ascii="Times New Roman" w:hAnsi="Times New Roman" w:cs="Times New Roman"/>
                <w:noProof/>
                <w:color w:val="000000" w:themeColor="text1"/>
                <w:sz w:val="24"/>
                <w:szCs w:val="24"/>
                <w:lang w:val="en-US"/>
              </w:rPr>
              <w:t>b</w:t>
            </w:r>
            <w:r w:rsidRPr="00F75DA3">
              <w:rPr>
                <w:rFonts w:ascii="Times New Roman" w:hAnsi="Times New Roman" w:cs="Times New Roman"/>
                <w:noProof/>
                <w:color w:val="000000" w:themeColor="text1"/>
                <w:sz w:val="24"/>
                <w:szCs w:val="24"/>
                <w:lang w:val="en-US"/>
              </w:rPr>
              <w:t xml:space="preserve">) Chi phí </w:t>
            </w:r>
            <w:r w:rsidRPr="00F75DA3">
              <w:rPr>
                <w:rFonts w:ascii="Times New Roman" w:hAnsi="Times New Roman" w:cs="Times New Roman"/>
                <w:bCs/>
                <w:noProof/>
                <w:color w:val="000000" w:themeColor="text1"/>
                <w:sz w:val="24"/>
                <w:szCs w:val="24"/>
                <w:lang w:val="en-US"/>
              </w:rPr>
              <w:t>mua bản quyền (IP Core)</w:t>
            </w:r>
            <w:r>
              <w:rPr>
                <w:rFonts w:ascii="Times New Roman" w:hAnsi="Times New Roman" w:cs="Times New Roman"/>
                <w:bCs/>
                <w:noProof/>
                <w:color w:val="000000" w:themeColor="text1"/>
                <w:sz w:val="24"/>
                <w:szCs w:val="24"/>
                <w:lang w:val="en-US"/>
              </w:rPr>
              <w:t xml:space="preserve">, </w:t>
            </w:r>
            <w:r w:rsidRPr="00F75DA3">
              <w:rPr>
                <w:rFonts w:ascii="Times New Roman" w:hAnsi="Times New Roman" w:cs="Times New Roman"/>
                <w:noProof/>
                <w:color w:val="000000" w:themeColor="text1"/>
                <w:sz w:val="24"/>
                <w:szCs w:val="24"/>
                <w:lang w:val="en-US"/>
              </w:rPr>
              <w:t>máy móc, thiết bị, công nghệ và đổi mới công nghệ: Hỗ trợ 30% chi phí mua sắm máy móc, thiết bị, công nghệ và đổi mới công nghệ phục vụ nghiên cứu và kiểm thử; nhưng không quá 0</w:t>
            </w:r>
            <w:r>
              <w:rPr>
                <w:rFonts w:ascii="Times New Roman" w:hAnsi="Times New Roman" w:cs="Times New Roman"/>
                <w:noProof/>
                <w:color w:val="000000" w:themeColor="text1"/>
                <w:sz w:val="24"/>
                <w:szCs w:val="24"/>
                <w:lang w:val="en-US"/>
              </w:rPr>
              <w:t>5</w:t>
            </w:r>
            <w:r w:rsidRPr="00F75DA3">
              <w:rPr>
                <w:rFonts w:ascii="Times New Roman" w:hAnsi="Times New Roman" w:cs="Times New Roman"/>
                <w:noProof/>
                <w:color w:val="000000" w:themeColor="text1"/>
                <w:sz w:val="24"/>
                <w:szCs w:val="24"/>
                <w:lang w:val="en-US"/>
              </w:rPr>
              <w:t xml:space="preserve"> tỷ đồng/dự án.</w:t>
            </w:r>
          </w:p>
        </w:tc>
      </w:tr>
    </w:tbl>
    <w:p w14:paraId="35FECFBE" w14:textId="77777777" w:rsidR="00E24445" w:rsidRDefault="00E24445" w:rsidP="000869A5">
      <w:pPr>
        <w:autoSpaceDE w:val="0"/>
        <w:autoSpaceDN w:val="0"/>
        <w:adjustRightInd w:val="0"/>
        <w:spacing w:before="120"/>
        <w:rPr>
          <w:rFonts w:ascii="Times New Roman" w:hAnsi="Times New Roman" w:cs="Times New Roman"/>
          <w:color w:val="000000" w:themeColor="text1"/>
          <w:lang w:val="en-US"/>
        </w:rPr>
      </w:pPr>
    </w:p>
    <w:p w14:paraId="00EFFC91" w14:textId="0749D1B5" w:rsidR="003E45E8" w:rsidRPr="00F75DA3" w:rsidRDefault="00D53DB8" w:rsidP="000869A5">
      <w:pPr>
        <w:autoSpaceDE w:val="0"/>
        <w:autoSpaceDN w:val="0"/>
        <w:adjustRightInd w:val="0"/>
        <w:spacing w:before="120"/>
        <w:rPr>
          <w:rFonts w:ascii="Times New Roman" w:hAnsi="Times New Roman" w:cs="Times New Roman"/>
          <w:color w:val="000000" w:themeColor="text1"/>
          <w:lang w:val="en-US"/>
        </w:rPr>
      </w:pPr>
      <w:r>
        <w:rPr>
          <w:rFonts w:ascii="Times New Roman" w:hAnsi="Times New Roman" w:cs="Times New Roman"/>
          <w:color w:val="000000" w:themeColor="text1"/>
          <w:lang w:val="en-US"/>
        </w:rPr>
        <w:br w:type="textWrapping" w:clear="all"/>
      </w:r>
    </w:p>
    <w:p w14:paraId="310E15AC" w14:textId="3ACEF455" w:rsidR="00BE71CA" w:rsidRPr="00F75DA3" w:rsidRDefault="00BE71CA" w:rsidP="00BE71CA">
      <w:pPr>
        <w:autoSpaceDE w:val="0"/>
        <w:autoSpaceDN w:val="0"/>
        <w:adjustRightInd w:val="0"/>
        <w:jc w:val="center"/>
        <w:rPr>
          <w:rFonts w:ascii="Times New Roman" w:hAnsi="Times New Roman" w:cs="Times New Roman"/>
          <w:b/>
          <w:bCs/>
          <w:color w:val="000000" w:themeColor="text1"/>
          <w:sz w:val="28"/>
          <w:szCs w:val="28"/>
          <w:lang w:val="en-US"/>
        </w:rPr>
      </w:pPr>
      <w:r w:rsidRPr="00F75DA3">
        <w:rPr>
          <w:rFonts w:ascii="Times New Roman" w:hAnsi="Times New Roman" w:cs="Times New Roman"/>
          <w:b/>
          <w:bCs/>
          <w:color w:val="000000" w:themeColor="text1"/>
          <w:sz w:val="28"/>
          <w:szCs w:val="28"/>
          <w:lang w:val="en-US"/>
        </w:rPr>
        <w:t xml:space="preserve">Điều </w:t>
      </w:r>
      <w:r w:rsidR="00820B6B">
        <w:rPr>
          <w:rFonts w:ascii="Times New Roman" w:hAnsi="Times New Roman" w:cs="Times New Roman"/>
          <w:b/>
          <w:bCs/>
          <w:color w:val="000000" w:themeColor="text1"/>
          <w:sz w:val="28"/>
          <w:szCs w:val="28"/>
          <w:lang w:val="en-US"/>
        </w:rPr>
        <w:t>8</w:t>
      </w:r>
      <w:r w:rsidR="00FF11A8" w:rsidRPr="00F75DA3">
        <w:rPr>
          <w:rFonts w:ascii="Times New Roman" w:hAnsi="Times New Roman" w:cs="Times New Roman"/>
          <w:b/>
          <w:bCs/>
          <w:color w:val="000000" w:themeColor="text1"/>
          <w:sz w:val="28"/>
          <w:szCs w:val="28"/>
          <w:lang w:val="en-US"/>
        </w:rPr>
        <w:t>.</w:t>
      </w:r>
      <w:r w:rsidRPr="00F75DA3">
        <w:rPr>
          <w:rFonts w:ascii="Times New Roman" w:hAnsi="Times New Roman" w:cs="Times New Roman"/>
          <w:b/>
          <w:bCs/>
          <w:color w:val="000000" w:themeColor="text1"/>
          <w:sz w:val="28"/>
          <w:szCs w:val="28"/>
          <w:lang w:val="en-US"/>
        </w:rPr>
        <w:t xml:space="preserve"> </w:t>
      </w:r>
      <w:r w:rsidR="00EF1F04" w:rsidRPr="00EF1F04">
        <w:rPr>
          <w:rFonts w:ascii="Times New Roman" w:hAnsi="Times New Roman" w:cs="Times New Roman"/>
          <w:b/>
          <w:bCs/>
          <w:color w:val="000000" w:themeColor="text1"/>
          <w:sz w:val="28"/>
          <w:szCs w:val="28"/>
          <w:lang w:val="en-US"/>
        </w:rPr>
        <w:t>Chính sách hỗ trợ dự án sản xuất sản phẩm phụ trợ trực tiếp trong công nghiệp bán dẫn và dự án sản xuất thiết bị điện tử</w:t>
      </w: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2918"/>
        <w:gridCol w:w="2320"/>
        <w:gridCol w:w="2323"/>
        <w:gridCol w:w="2858"/>
        <w:gridCol w:w="2835"/>
      </w:tblGrid>
      <w:tr w:rsidR="00F75DA3" w:rsidRPr="00F75DA3" w14:paraId="62662267" w14:textId="27DAAF13" w:rsidTr="00FF11A8">
        <w:trPr>
          <w:trHeight w:val="799"/>
          <w:tblHeader/>
        </w:trPr>
        <w:tc>
          <w:tcPr>
            <w:tcW w:w="1630" w:type="dxa"/>
            <w:tcBorders>
              <w:bottom w:val="single" w:sz="4" w:space="0" w:color="auto"/>
            </w:tcBorders>
          </w:tcPr>
          <w:p w14:paraId="046226CE"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lastRenderedPageBreak/>
              <w:t xml:space="preserve">QUY PHẠM PHÁP LUẬT </w:t>
            </w:r>
            <w:r w:rsidRPr="00F75DA3">
              <w:rPr>
                <w:rFonts w:ascii="Times New Roman" w:hAnsi="Times New Roman" w:cs="Times New Roman"/>
                <w:b/>
                <w:noProof/>
                <w:color w:val="000000" w:themeColor="text1"/>
                <w:sz w:val="24"/>
                <w:szCs w:val="24"/>
                <w:lang w:val="en-US"/>
              </w:rPr>
              <w:br/>
              <w:t>HIỆN HÀNH</w:t>
            </w:r>
          </w:p>
        </w:tc>
        <w:tc>
          <w:tcPr>
            <w:tcW w:w="2918" w:type="dxa"/>
            <w:tcBorders>
              <w:bottom w:val="single" w:sz="4" w:space="0" w:color="auto"/>
            </w:tcBorders>
          </w:tcPr>
          <w:p w14:paraId="44774C9B"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Khánh Hòa</w:t>
            </w:r>
          </w:p>
          <w:p w14:paraId="2FC2B0C0"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(dự thảo Nghị quyết)</w:t>
            </w:r>
          </w:p>
        </w:tc>
        <w:tc>
          <w:tcPr>
            <w:tcW w:w="2320" w:type="dxa"/>
            <w:tcBorders>
              <w:bottom w:val="single" w:sz="4" w:space="0" w:color="auto"/>
            </w:tcBorders>
          </w:tcPr>
          <w:p w14:paraId="2E4A37D6"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Tuyên Quang</w:t>
            </w:r>
          </w:p>
          <w:p w14:paraId="704CDDF6"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(Nghị Quyết</w:t>
            </w:r>
            <w:r w:rsidRPr="00F75DA3">
              <w:rPr>
                <w:rFonts w:ascii="Times New Roman" w:hAnsi="Times New Roman" w:cs="Times New Roman"/>
                <w:b/>
                <w:noProof/>
                <w:color w:val="000000" w:themeColor="text1"/>
                <w:sz w:val="24"/>
                <w:szCs w:val="24"/>
                <w:lang w:val="en-US"/>
              </w:rPr>
              <w:t xml:space="preserve"> </w:t>
            </w:r>
            <w:r w:rsidRPr="00F75DA3">
              <w:rPr>
                <w:rFonts w:ascii="Times New Roman" w:hAnsi="Times New Roman" w:cs="Times New Roman"/>
                <w:bCs/>
                <w:noProof/>
                <w:color w:val="000000" w:themeColor="text1"/>
                <w:sz w:val="24"/>
                <w:szCs w:val="24"/>
                <w:lang w:val="en-US"/>
              </w:rPr>
              <w:t>37</w:t>
            </w:r>
            <w:r w:rsidRPr="00F75DA3">
              <w:rPr>
                <w:rFonts w:ascii="Times New Roman" w:hAnsi="Times New Roman" w:cs="Times New Roman"/>
                <w:color w:val="000000" w:themeColor="text1"/>
                <w:sz w:val="24"/>
                <w:szCs w:val="24"/>
              </w:rPr>
              <w:t>/2025/NQ-HĐND</w:t>
            </w:r>
            <w:r w:rsidRPr="00F75DA3">
              <w:rPr>
                <w:rFonts w:ascii="Times New Roman" w:hAnsi="Times New Roman" w:cs="Times New Roman"/>
                <w:b/>
                <w:noProof/>
                <w:color w:val="000000" w:themeColor="text1"/>
                <w:sz w:val="24"/>
                <w:szCs w:val="24"/>
                <w:lang w:val="en-US"/>
              </w:rPr>
              <w:t>)</w:t>
            </w:r>
          </w:p>
        </w:tc>
        <w:tc>
          <w:tcPr>
            <w:tcW w:w="2323" w:type="dxa"/>
            <w:tcBorders>
              <w:bottom w:val="single" w:sz="4" w:space="0" w:color="auto"/>
            </w:tcBorders>
          </w:tcPr>
          <w:p w14:paraId="4FEC22AC"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An Giang</w:t>
            </w:r>
          </w:p>
          <w:p w14:paraId="30FB0783"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noProof/>
                <w:color w:val="000000" w:themeColor="text1"/>
                <w:sz w:val="24"/>
                <w:szCs w:val="24"/>
                <w:lang w:val="en-US"/>
              </w:rPr>
              <w:t>(Nghị Quyết</w:t>
            </w:r>
            <w:r w:rsidRPr="00F75DA3">
              <w:rPr>
                <w:rFonts w:ascii="Times New Roman" w:hAnsi="Times New Roman" w:cs="Times New Roman"/>
                <w:b/>
                <w:noProof/>
                <w:color w:val="000000" w:themeColor="text1"/>
                <w:sz w:val="24"/>
                <w:szCs w:val="24"/>
                <w:lang w:val="en-US"/>
              </w:rPr>
              <w:t xml:space="preserve"> </w:t>
            </w:r>
            <w:r w:rsidRPr="00F75DA3">
              <w:rPr>
                <w:rFonts w:ascii="Times New Roman" w:hAnsi="Times New Roman" w:cs="Times New Roman"/>
                <w:color w:val="000000" w:themeColor="text1"/>
                <w:sz w:val="24"/>
                <w:szCs w:val="24"/>
              </w:rPr>
              <w:t>21/2025/NQ-HĐND</w:t>
            </w:r>
            <w:r w:rsidRPr="00F75DA3">
              <w:rPr>
                <w:rFonts w:ascii="Times New Roman" w:hAnsi="Times New Roman" w:cs="Times New Roman"/>
                <w:b/>
                <w:noProof/>
                <w:color w:val="000000" w:themeColor="text1"/>
                <w:sz w:val="24"/>
                <w:szCs w:val="24"/>
                <w:lang w:val="en-US"/>
              </w:rPr>
              <w:t>)</w:t>
            </w:r>
          </w:p>
        </w:tc>
        <w:tc>
          <w:tcPr>
            <w:tcW w:w="2858" w:type="dxa"/>
            <w:tcBorders>
              <w:bottom w:val="single" w:sz="4" w:space="0" w:color="auto"/>
            </w:tcBorders>
          </w:tcPr>
          <w:p w14:paraId="295BFD11"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Tỉnh Cà Mau</w:t>
            </w:r>
          </w:p>
          <w:p w14:paraId="49082BCC" w14:textId="7E7E9190" w:rsidR="00E27D4F" w:rsidRPr="00F75DA3" w:rsidRDefault="00E27D4F" w:rsidP="003E45E8">
            <w:pPr>
              <w:jc w:val="center"/>
              <w:rPr>
                <w:rFonts w:ascii="Times New Roman" w:hAnsi="Times New Roman" w:cs="Times New Roman"/>
                <w:bCs/>
                <w:i/>
                <w:iCs/>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w:t>
            </w:r>
            <w:r w:rsidR="003E45E8">
              <w:rPr>
                <w:rFonts w:ascii="Times New Roman" w:hAnsi="Times New Roman" w:cs="Times New Roman"/>
                <w:bCs/>
                <w:i/>
                <w:iCs/>
                <w:noProof/>
                <w:color w:val="000000" w:themeColor="text1"/>
                <w:sz w:val="24"/>
                <w:szCs w:val="24"/>
                <w:lang w:val="en-US"/>
              </w:rPr>
              <w:t>D</w:t>
            </w:r>
            <w:r w:rsidRPr="00F75DA3">
              <w:rPr>
                <w:rFonts w:ascii="Times New Roman" w:hAnsi="Times New Roman" w:cs="Times New Roman"/>
                <w:bCs/>
                <w:i/>
                <w:iCs/>
                <w:noProof/>
                <w:color w:val="000000" w:themeColor="text1"/>
                <w:sz w:val="24"/>
                <w:szCs w:val="24"/>
                <w:lang w:val="en-US"/>
              </w:rPr>
              <w:t>ự thảo nghị quyết)</w:t>
            </w:r>
          </w:p>
          <w:p w14:paraId="59851AE8"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p>
        </w:tc>
        <w:tc>
          <w:tcPr>
            <w:tcW w:w="2835" w:type="dxa"/>
            <w:tcBorders>
              <w:bottom w:val="single" w:sz="4" w:space="0" w:color="auto"/>
            </w:tcBorders>
          </w:tcPr>
          <w:p w14:paraId="15ECF274" w14:textId="77777777" w:rsidR="00E27D4F" w:rsidRPr="00F75DA3" w:rsidRDefault="00E27D4F"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
                <w:noProof/>
                <w:color w:val="000000" w:themeColor="text1"/>
                <w:sz w:val="24"/>
                <w:szCs w:val="24"/>
                <w:lang w:val="en-US"/>
              </w:rPr>
              <w:t>Bắc Ninh</w:t>
            </w:r>
          </w:p>
          <w:p w14:paraId="4E9959F7" w14:textId="0C023090" w:rsidR="00CE0571" w:rsidRPr="00F75DA3" w:rsidRDefault="00CE0571" w:rsidP="003E45E8">
            <w:pPr>
              <w:jc w:val="center"/>
              <w:rPr>
                <w:rFonts w:ascii="Times New Roman" w:hAnsi="Times New Roman" w:cs="Times New Roman"/>
                <w:b/>
                <w:noProof/>
                <w:color w:val="000000" w:themeColor="text1"/>
                <w:sz w:val="24"/>
                <w:szCs w:val="24"/>
                <w:lang w:val="en-US"/>
              </w:rPr>
            </w:pPr>
            <w:r w:rsidRPr="00F75DA3">
              <w:rPr>
                <w:rFonts w:ascii="Times New Roman" w:hAnsi="Times New Roman" w:cs="Times New Roman"/>
                <w:bCs/>
                <w:i/>
                <w:iCs/>
                <w:noProof/>
                <w:color w:val="000000" w:themeColor="text1"/>
                <w:sz w:val="24"/>
                <w:szCs w:val="24"/>
                <w:lang w:val="en-US"/>
              </w:rPr>
              <w:t>(</w:t>
            </w:r>
            <w:r w:rsidR="003E45E8">
              <w:rPr>
                <w:rFonts w:ascii="Times New Roman" w:hAnsi="Times New Roman" w:cs="Times New Roman"/>
                <w:bCs/>
                <w:i/>
                <w:iCs/>
                <w:noProof/>
                <w:color w:val="000000" w:themeColor="text1"/>
                <w:sz w:val="24"/>
                <w:szCs w:val="24"/>
                <w:lang w:val="en-US"/>
              </w:rPr>
              <w:t>D</w:t>
            </w:r>
            <w:r w:rsidRPr="00F75DA3">
              <w:rPr>
                <w:rFonts w:ascii="Times New Roman" w:hAnsi="Times New Roman" w:cs="Times New Roman"/>
                <w:bCs/>
                <w:i/>
                <w:iCs/>
                <w:noProof/>
                <w:color w:val="000000" w:themeColor="text1"/>
                <w:sz w:val="24"/>
                <w:szCs w:val="24"/>
                <w:lang w:val="en-US"/>
              </w:rPr>
              <w:t>ự thảo Nghị quyết)</w:t>
            </w:r>
          </w:p>
        </w:tc>
      </w:tr>
      <w:tr w:rsidR="00DA4B79" w:rsidRPr="00F75DA3" w14:paraId="60BFE3B8" w14:textId="77777777" w:rsidTr="00C4664F">
        <w:trPr>
          <w:trHeight w:val="440"/>
        </w:trPr>
        <w:tc>
          <w:tcPr>
            <w:tcW w:w="1630" w:type="dxa"/>
          </w:tcPr>
          <w:p w14:paraId="229858F6" w14:textId="77777777" w:rsidR="00DA4B79" w:rsidRPr="00F75DA3" w:rsidRDefault="00DA4B79" w:rsidP="00DA4B79">
            <w:pPr>
              <w:jc w:val="both"/>
              <w:rPr>
                <w:rFonts w:ascii="Times New Roman" w:hAnsi="Times New Roman" w:cs="Times New Roman"/>
                <w:noProof/>
                <w:color w:val="000000" w:themeColor="text1"/>
                <w:sz w:val="24"/>
                <w:szCs w:val="24"/>
                <w:lang w:val="en-US"/>
              </w:rPr>
            </w:pPr>
          </w:p>
        </w:tc>
        <w:tc>
          <w:tcPr>
            <w:tcW w:w="2918" w:type="dxa"/>
            <w:tcBorders>
              <w:bottom w:val="dotted" w:sz="4" w:space="0" w:color="auto"/>
            </w:tcBorders>
          </w:tcPr>
          <w:p w14:paraId="4999AC49" w14:textId="77777777" w:rsidR="00DA4B79" w:rsidRPr="00F75DA3" w:rsidRDefault="00DA4B79" w:rsidP="00DA4B79">
            <w:pPr>
              <w:jc w:val="both"/>
              <w:rPr>
                <w:rFonts w:ascii="Times New Roman" w:hAnsi="Times New Roman" w:cs="Times New Roman"/>
                <w:noProof/>
                <w:color w:val="000000" w:themeColor="text1"/>
                <w:sz w:val="24"/>
                <w:szCs w:val="24"/>
                <w:lang w:val="en-US"/>
              </w:rPr>
            </w:pPr>
          </w:p>
        </w:tc>
        <w:tc>
          <w:tcPr>
            <w:tcW w:w="2320" w:type="dxa"/>
            <w:tcBorders>
              <w:bottom w:val="dotted" w:sz="4" w:space="0" w:color="auto"/>
            </w:tcBorders>
          </w:tcPr>
          <w:p w14:paraId="27733AF9" w14:textId="77777777" w:rsidR="00DA4B79" w:rsidRPr="00F75DA3" w:rsidRDefault="00DA4B79" w:rsidP="00DA4B79">
            <w:pPr>
              <w:jc w:val="both"/>
              <w:rPr>
                <w:rFonts w:ascii="Times New Roman" w:hAnsi="Times New Roman" w:cs="Times New Roman"/>
                <w:noProof/>
                <w:color w:val="000000" w:themeColor="text1"/>
                <w:sz w:val="24"/>
                <w:szCs w:val="24"/>
                <w:lang w:val="en-US"/>
              </w:rPr>
            </w:pPr>
          </w:p>
        </w:tc>
        <w:tc>
          <w:tcPr>
            <w:tcW w:w="2323" w:type="dxa"/>
            <w:tcBorders>
              <w:bottom w:val="dotted" w:sz="4" w:space="0" w:color="auto"/>
            </w:tcBorders>
          </w:tcPr>
          <w:p w14:paraId="0AAA1CC1" w14:textId="77777777" w:rsidR="00DA4B79" w:rsidRPr="00F75DA3" w:rsidRDefault="00DA4B79" w:rsidP="00DA4B79">
            <w:pPr>
              <w:jc w:val="both"/>
              <w:rPr>
                <w:rFonts w:ascii="Times New Roman" w:hAnsi="Times New Roman" w:cs="Times New Roman"/>
                <w:noProof/>
                <w:color w:val="000000" w:themeColor="text1"/>
                <w:sz w:val="24"/>
                <w:szCs w:val="24"/>
                <w:lang w:val="en-US"/>
              </w:rPr>
            </w:pPr>
          </w:p>
        </w:tc>
        <w:tc>
          <w:tcPr>
            <w:tcW w:w="2858" w:type="dxa"/>
          </w:tcPr>
          <w:p w14:paraId="3B1DD7BA" w14:textId="77777777" w:rsidR="00DA4B79" w:rsidRPr="00F75DA3" w:rsidRDefault="00DA4B79" w:rsidP="00DA4B79">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eastAsia="Calibri" w:hAnsi="Times New Roman" w:cs="Times New Roman"/>
                <w:color w:val="000000" w:themeColor="text1"/>
                <w:sz w:val="24"/>
                <w:szCs w:val="24"/>
                <w:lang w:val="en-US"/>
              </w:rPr>
            </w:pPr>
          </w:p>
        </w:tc>
        <w:tc>
          <w:tcPr>
            <w:tcW w:w="2835" w:type="dxa"/>
          </w:tcPr>
          <w:p w14:paraId="02E9DC95" w14:textId="5D9C713D" w:rsidR="00DA4B79" w:rsidRPr="00F75DA3" w:rsidRDefault="00DA4B79" w:rsidP="00DA4B79">
            <w:pPr>
              <w:widowControl w:val="0"/>
              <w:pBdr>
                <w:top w:val="dotted" w:sz="4" w:space="0" w:color="FFFFFF"/>
                <w:left w:val="dotted" w:sz="4" w:space="0" w:color="FFFFFF"/>
                <w:bottom w:val="dotted" w:sz="4" w:space="31" w:color="FFFFFF"/>
                <w:right w:val="dotted" w:sz="4" w:space="0" w:color="FFFFFF"/>
              </w:pBdr>
              <w:shd w:val="clear" w:color="auto" w:fill="FFFFFF"/>
              <w:jc w:val="both"/>
              <w:rPr>
                <w:rFonts w:ascii="Times New Roman" w:hAnsi="Times New Roman" w:cs="Times New Roman"/>
                <w:noProof/>
                <w:color w:val="000000" w:themeColor="text1"/>
                <w:sz w:val="24"/>
                <w:szCs w:val="24"/>
                <w:lang w:val="en-US"/>
              </w:rPr>
            </w:pPr>
            <w:r w:rsidRPr="00DA4B79">
              <w:rPr>
                <w:rFonts w:ascii="Times New Roman" w:hAnsi="Times New Roman" w:cs="Times New Roman"/>
                <w:bCs/>
                <w:noProof/>
                <w:color w:val="000000" w:themeColor="text1"/>
                <w:sz w:val="24"/>
                <w:szCs w:val="24"/>
                <w:lang w:val="en-US"/>
              </w:rPr>
              <w:t xml:space="preserve">Khoản 4 Điều </w:t>
            </w:r>
            <w:r w:rsidR="00EA5BDA">
              <w:rPr>
                <w:rFonts w:ascii="Times New Roman" w:hAnsi="Times New Roman" w:cs="Times New Roman"/>
                <w:bCs/>
                <w:noProof/>
                <w:color w:val="000000" w:themeColor="text1"/>
                <w:sz w:val="24"/>
                <w:szCs w:val="24"/>
                <w:lang w:val="en-US"/>
              </w:rPr>
              <w:t>8</w:t>
            </w:r>
            <w:r w:rsidRPr="00DA4B79">
              <w:rPr>
                <w:rFonts w:ascii="Times New Roman" w:hAnsi="Times New Roman" w:cs="Times New Roman"/>
                <w:bCs/>
                <w:noProof/>
                <w:color w:val="000000" w:themeColor="text1"/>
                <w:sz w:val="24"/>
                <w:szCs w:val="24"/>
                <w:lang w:val="en-US"/>
              </w:rPr>
              <w:t xml:space="preserve"> dự thảo Nghị quyết</w:t>
            </w:r>
          </w:p>
        </w:tc>
      </w:tr>
      <w:tr w:rsidR="00F75DA3" w:rsidRPr="00F75DA3" w14:paraId="3E615468" w14:textId="0F3E6918" w:rsidTr="00FF11A8">
        <w:tc>
          <w:tcPr>
            <w:tcW w:w="1630" w:type="dxa"/>
            <w:vMerge w:val="restart"/>
          </w:tcPr>
          <w:p w14:paraId="2F1C0589" w14:textId="75CA9B1D" w:rsidR="00E27D4F" w:rsidRPr="00F75DA3" w:rsidRDefault="00E27D4F" w:rsidP="00FF11A8">
            <w:pPr>
              <w:spacing w:beforeLines="60" w:before="144"/>
              <w:jc w:val="both"/>
              <w:rPr>
                <w:rFonts w:ascii="Times New Roman" w:hAnsi="Times New Roman" w:cs="Times New Roman"/>
                <w:i/>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Khoản 6 Điều 40 Luật Công nghiệp công nghệ số </w:t>
            </w:r>
          </w:p>
          <w:p w14:paraId="52D14E0B" w14:textId="3400B2F4" w:rsidR="00E27D4F" w:rsidRPr="00F75DA3" w:rsidRDefault="00E27D4F" w:rsidP="00FF11A8">
            <w:pPr>
              <w:spacing w:beforeLines="60" w:before="144"/>
              <w:jc w:val="both"/>
              <w:rPr>
                <w:rFonts w:ascii="Times New Roman" w:hAnsi="Times New Roman" w:cs="Times New Roman"/>
                <w:i/>
                <w:noProof/>
                <w:color w:val="000000" w:themeColor="text1"/>
                <w:sz w:val="24"/>
                <w:szCs w:val="24"/>
                <w:lang w:val="en-US"/>
              </w:rPr>
            </w:pPr>
          </w:p>
        </w:tc>
        <w:tc>
          <w:tcPr>
            <w:tcW w:w="2918" w:type="dxa"/>
            <w:tcBorders>
              <w:bottom w:val="dotted" w:sz="4" w:space="0" w:color="auto"/>
            </w:tcBorders>
          </w:tcPr>
          <w:p w14:paraId="110600BB" w14:textId="3285A1CA"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Nội dung hỗ trợ đối với dự án sản xuất sản phẩm phụ trợ trực tiếp trong công nghiệp bán dẫn và dự án sản xuất thiết bị điện tử tham gia chuỗi cung ứng bán dẫn bao gồm sản xuất mẫu thử, mua công nghệ và đổi mới công nghệ theo định mức:</w:t>
            </w:r>
          </w:p>
          <w:p w14:paraId="42ABE32C" w14:textId="51E457D6" w:rsidR="00E27D4F" w:rsidRPr="00F75DA3" w:rsidRDefault="00E27D4F" w:rsidP="00FF11A8">
            <w:pPr>
              <w:spacing w:beforeLines="60" w:before="144"/>
              <w:jc w:val="both"/>
              <w:rPr>
                <w:rFonts w:ascii="Times New Roman" w:hAnsi="Times New Roman" w:cs="Times New Roman"/>
                <w:b/>
                <w:bCs/>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1. Sản xuất mẫu thử: Mức hỗ trợ 25% chi phí đầu tư dự án nhưng tối đa không quá 10 tỷ đồng/dự án.</w:t>
            </w:r>
          </w:p>
        </w:tc>
        <w:tc>
          <w:tcPr>
            <w:tcW w:w="2320" w:type="dxa"/>
            <w:tcBorders>
              <w:bottom w:val="dotted" w:sz="4" w:space="0" w:color="auto"/>
            </w:tcBorders>
          </w:tcPr>
          <w:p w14:paraId="5D84194A" w14:textId="7215AE8D"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 xml:space="preserve">a) Chi phí sản xuất mẫu thử và khuôn mẫu: Hỗ trợ 50% chi phí thiết kế, chế tạo khuôn mẫu, vật tư tiêu hao để sản xuất sản phẩm mẫu (First Article) gửi đối tác thẩm định. Mức hỗ trợ không quá 05 tỷ đồng/dự án. </w:t>
            </w:r>
          </w:p>
        </w:tc>
        <w:tc>
          <w:tcPr>
            <w:tcW w:w="2323" w:type="dxa"/>
            <w:tcBorders>
              <w:bottom w:val="dotted" w:sz="4" w:space="0" w:color="auto"/>
            </w:tcBorders>
          </w:tcPr>
          <w:p w14:paraId="2FCB1F93" w14:textId="4152B364"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a) Sản xuất mẫu thử: Mức hỗ trợ 25% chi phí đầu tư dự án nhưng tối đa không quá 10 tỷ đồng/dự án.</w:t>
            </w:r>
          </w:p>
        </w:tc>
        <w:tc>
          <w:tcPr>
            <w:tcW w:w="2858" w:type="dxa"/>
          </w:tcPr>
          <w:p w14:paraId="5FF0DA1D" w14:textId="77777777" w:rsidR="00E27D4F" w:rsidRPr="00F75DA3" w:rsidRDefault="00E27D4F" w:rsidP="00FF11A8">
            <w:pPr>
              <w:widowControl w:val="0"/>
              <w:pBdr>
                <w:top w:val="dotted" w:sz="4" w:space="0" w:color="FFFFFF"/>
                <w:left w:val="dotted" w:sz="4" w:space="0" w:color="FFFFFF"/>
                <w:bottom w:val="dotted" w:sz="4" w:space="31" w:color="FFFFFF"/>
                <w:right w:val="dotted" w:sz="4" w:space="0" w:color="FFFFFF"/>
              </w:pBdr>
              <w:shd w:val="clear" w:color="auto" w:fill="FFFFFF"/>
              <w:spacing w:before="120"/>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1. Nội dung hỗ trợ đối với Dự án sản xuất sản phẩm phụ trợ trực tiếp trong công nghiệp bán dẫn và dự án sản xuất thiết bị điện tử bao gồm sản xuất mẫu thử, mua công nghệ và đổi mới công nghệ theo định mức:</w:t>
            </w:r>
          </w:p>
          <w:p w14:paraId="1E870F44" w14:textId="35EC69C5" w:rsidR="00E27D4F" w:rsidRPr="00F75DA3" w:rsidRDefault="00E27D4F" w:rsidP="00FF11A8">
            <w:pPr>
              <w:widowControl w:val="0"/>
              <w:pBdr>
                <w:top w:val="dotted" w:sz="4" w:space="0" w:color="FFFFFF"/>
                <w:left w:val="dotted" w:sz="4" w:space="0" w:color="FFFFFF"/>
                <w:bottom w:val="dotted" w:sz="4" w:space="31" w:color="FFFFFF"/>
                <w:right w:val="dotted" w:sz="4" w:space="0" w:color="FFFFFF"/>
              </w:pBdr>
              <w:shd w:val="clear" w:color="auto" w:fill="FFFFFF"/>
              <w:spacing w:before="120"/>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a) Sản xuất mẫu thử: Mức hỗ trợ 25% chi phí đầu tư dự án nhưng tối đa không quá 5 tỷ đồng/dự án.</w:t>
            </w:r>
          </w:p>
        </w:tc>
        <w:tc>
          <w:tcPr>
            <w:tcW w:w="2835" w:type="dxa"/>
          </w:tcPr>
          <w:p w14:paraId="3AD2F28D" w14:textId="7FAA5DD1" w:rsidR="00E27D4F" w:rsidRPr="00F75DA3" w:rsidRDefault="00E27D4F" w:rsidP="00FF11A8">
            <w:pPr>
              <w:widowControl w:val="0"/>
              <w:pBdr>
                <w:top w:val="dotted" w:sz="4" w:space="0" w:color="FFFFFF"/>
                <w:left w:val="dotted" w:sz="4" w:space="0" w:color="FFFFFF"/>
                <w:bottom w:val="dotted" w:sz="4" w:space="31" w:color="FFFFFF"/>
                <w:right w:val="dotted" w:sz="4" w:space="0" w:color="FFFFFF"/>
              </w:pBdr>
              <w:shd w:val="clear" w:color="auto" w:fill="FFFFFF"/>
              <w:spacing w:before="120"/>
              <w:jc w:val="both"/>
              <w:rPr>
                <w:rFonts w:ascii="Times New Roman" w:eastAsia="Calibri" w:hAnsi="Times New Roman" w:cs="Times New Roman"/>
                <w:color w:val="000000" w:themeColor="text1"/>
                <w:sz w:val="24"/>
                <w:szCs w:val="24"/>
                <w:lang w:val="en-US"/>
              </w:rPr>
            </w:pPr>
            <w:r w:rsidRPr="00F75DA3">
              <w:rPr>
                <w:rFonts w:ascii="Times New Roman" w:hAnsi="Times New Roman" w:cs="Times New Roman"/>
                <w:noProof/>
                <w:color w:val="000000" w:themeColor="text1"/>
                <w:sz w:val="24"/>
                <w:szCs w:val="24"/>
                <w:lang w:val="en-US"/>
              </w:rPr>
              <w:t>a) Chi phí sản xuất mẫu thử và khuôn mẫu: Hỗ trợ 50% chi phí thiết kế, chế tạo khuôn mẫu, vật tư tiêu hao để sản xuất sản phẩm mẫu (First Article) gửi đối tác th</w:t>
            </w:r>
            <w:r w:rsidR="002C333D">
              <w:rPr>
                <w:rFonts w:ascii="Times New Roman" w:hAnsi="Times New Roman" w:cs="Times New Roman"/>
                <w:noProof/>
                <w:color w:val="000000" w:themeColor="text1"/>
                <w:sz w:val="24"/>
                <w:szCs w:val="24"/>
                <w:lang w:val="en-US"/>
              </w:rPr>
              <w:t>ẩm định. Mức hỗ trợ không quá 05</w:t>
            </w:r>
            <w:r w:rsidRPr="00F75DA3">
              <w:rPr>
                <w:rFonts w:ascii="Times New Roman" w:hAnsi="Times New Roman" w:cs="Times New Roman"/>
                <w:noProof/>
                <w:color w:val="000000" w:themeColor="text1"/>
                <w:sz w:val="24"/>
                <w:szCs w:val="24"/>
                <w:lang w:val="en-US"/>
              </w:rPr>
              <w:t xml:space="preserve"> tỷ đồng/dự án.</w:t>
            </w:r>
          </w:p>
        </w:tc>
      </w:tr>
      <w:tr w:rsidR="00F75DA3" w:rsidRPr="00F75DA3" w14:paraId="1F42296A" w14:textId="66A151BE" w:rsidTr="00FF11A8">
        <w:tc>
          <w:tcPr>
            <w:tcW w:w="1630" w:type="dxa"/>
            <w:vMerge/>
          </w:tcPr>
          <w:p w14:paraId="69E0A100" w14:textId="77777777"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p>
        </w:tc>
        <w:tc>
          <w:tcPr>
            <w:tcW w:w="2918" w:type="dxa"/>
            <w:tcBorders>
              <w:top w:val="dotted" w:sz="4" w:space="0" w:color="auto"/>
            </w:tcBorders>
          </w:tcPr>
          <w:p w14:paraId="70C5AD40" w14:textId="77777777"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2. Mua công nghệ: Mức hỗ trợ 50% chi phí đầu tư dự án nhưng tối đa không quá 20 tỷ đồng /dự án.</w:t>
            </w:r>
          </w:p>
          <w:p w14:paraId="698D5E8E" w14:textId="6A946CB4"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3. Đổi mới công nghệ: Mức hỗ trợ 25% chi phí đầu tư dự án nhưng tối đa không quá 10 tỷ đồng /dự án.</w:t>
            </w:r>
          </w:p>
        </w:tc>
        <w:tc>
          <w:tcPr>
            <w:tcW w:w="2320" w:type="dxa"/>
            <w:tcBorders>
              <w:top w:val="dotted" w:sz="4" w:space="0" w:color="auto"/>
            </w:tcBorders>
          </w:tcPr>
          <w:p w14:paraId="6AA8116B" w14:textId="09C0715E"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c) Chi phí đầu tư thiết bị và công nghệ: Hỗ trợ 30% chi phí mua sắm dây chuyền, thiết bị mới, bản quyền công nghệ để nâng cao năng lực sản xuất, độ chính xác của sản phẩm. Mức hỗ trợ không quá 05 tỷ đồng/dự án.</w:t>
            </w:r>
          </w:p>
        </w:tc>
        <w:tc>
          <w:tcPr>
            <w:tcW w:w="2323" w:type="dxa"/>
            <w:tcBorders>
              <w:top w:val="dotted" w:sz="4" w:space="0" w:color="auto"/>
            </w:tcBorders>
          </w:tcPr>
          <w:p w14:paraId="50DD0671" w14:textId="77777777"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b) Mua công nghệ: Mức hỗ trợ 50% chi phí đầu tư dự án nhưng tối đa không quá 20 tỷ đồng/dự án.</w:t>
            </w:r>
          </w:p>
          <w:p w14:paraId="4CB12AAF" w14:textId="4BE8CD9E" w:rsidR="00E27D4F" w:rsidRPr="00F75DA3" w:rsidRDefault="00E27D4F" w:rsidP="00FF11A8">
            <w:pPr>
              <w:spacing w:beforeLines="60" w:before="144"/>
              <w:jc w:val="both"/>
              <w:rPr>
                <w:rFonts w:ascii="Times New Roman" w:hAnsi="Times New Roman" w:cs="Times New Roman"/>
                <w:noProof/>
                <w:color w:val="000000" w:themeColor="text1"/>
                <w:sz w:val="24"/>
                <w:szCs w:val="24"/>
                <w:lang w:val="en-US"/>
              </w:rPr>
            </w:pPr>
            <w:r w:rsidRPr="00F75DA3">
              <w:rPr>
                <w:rFonts w:ascii="Times New Roman" w:hAnsi="Times New Roman" w:cs="Times New Roman"/>
                <w:noProof/>
                <w:color w:val="000000" w:themeColor="text1"/>
                <w:sz w:val="24"/>
                <w:szCs w:val="24"/>
                <w:lang w:val="en-US"/>
              </w:rPr>
              <w:t>c) Đổi mới công nghệ: Mức hỗ trợ 25% chi phí đầu tư dự án nhưng tối đa không quá 10 tỷ đồng/dự án.</w:t>
            </w:r>
          </w:p>
        </w:tc>
        <w:tc>
          <w:tcPr>
            <w:tcW w:w="2858" w:type="dxa"/>
          </w:tcPr>
          <w:p w14:paraId="4A371CB1" w14:textId="77777777" w:rsidR="00E27D4F" w:rsidRPr="00F75DA3" w:rsidRDefault="00E27D4F" w:rsidP="00FF11A8">
            <w:pPr>
              <w:widowControl w:val="0"/>
              <w:pBdr>
                <w:top w:val="dotted" w:sz="4" w:space="0" w:color="FFFFFF"/>
                <w:left w:val="dotted" w:sz="4" w:space="0" w:color="FFFFFF"/>
                <w:bottom w:val="dotted" w:sz="4" w:space="31" w:color="FFFFFF"/>
                <w:right w:val="dotted" w:sz="4" w:space="0" w:color="FFFFFF"/>
              </w:pBdr>
              <w:shd w:val="clear" w:color="auto" w:fill="FFFFFF"/>
              <w:spacing w:before="120"/>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b) Mua công nghệ: Mức hỗ trợ 50% chi phí đầu tư dự án nhưng tối đa không quá 10 tỷ đồng /dự án.</w:t>
            </w:r>
          </w:p>
          <w:p w14:paraId="43BF5C3B" w14:textId="3F547C68" w:rsidR="00E27D4F" w:rsidRPr="00F75DA3" w:rsidRDefault="00E27D4F" w:rsidP="00FF11A8">
            <w:pPr>
              <w:widowControl w:val="0"/>
              <w:pBdr>
                <w:top w:val="dotted" w:sz="4" w:space="0" w:color="FFFFFF"/>
                <w:left w:val="dotted" w:sz="4" w:space="0" w:color="FFFFFF"/>
                <w:bottom w:val="dotted" w:sz="4" w:space="31" w:color="FFFFFF"/>
                <w:right w:val="dotted" w:sz="4" w:space="0" w:color="FFFFFF"/>
              </w:pBdr>
              <w:shd w:val="clear" w:color="auto" w:fill="FFFFFF"/>
              <w:spacing w:before="120"/>
              <w:jc w:val="both"/>
              <w:rPr>
                <w:rFonts w:ascii="Times New Roman" w:eastAsia="Calibri" w:hAnsi="Times New Roman" w:cs="Times New Roman"/>
                <w:color w:val="000000" w:themeColor="text1"/>
                <w:sz w:val="24"/>
                <w:szCs w:val="24"/>
                <w:lang w:val="en-US"/>
              </w:rPr>
            </w:pPr>
            <w:r w:rsidRPr="00F75DA3">
              <w:rPr>
                <w:rFonts w:ascii="Times New Roman" w:eastAsia="Calibri" w:hAnsi="Times New Roman" w:cs="Times New Roman"/>
                <w:color w:val="000000" w:themeColor="text1"/>
                <w:sz w:val="24"/>
                <w:szCs w:val="24"/>
                <w:lang w:val="en-US"/>
              </w:rPr>
              <w:t>c) Đổi mới công nghệ: Mức hỗ trợ 25% chi phí đầu tư dự án nhưng tối đa không quá 5 tỷ đồng /dự án.</w:t>
            </w:r>
          </w:p>
        </w:tc>
        <w:tc>
          <w:tcPr>
            <w:tcW w:w="2835" w:type="dxa"/>
          </w:tcPr>
          <w:p w14:paraId="08FC31BF" w14:textId="3C172044" w:rsidR="00E27D4F" w:rsidRPr="00F75DA3" w:rsidRDefault="00E27D4F" w:rsidP="00FF11A8">
            <w:pPr>
              <w:widowControl w:val="0"/>
              <w:pBdr>
                <w:top w:val="dotted" w:sz="4" w:space="0" w:color="FFFFFF"/>
                <w:left w:val="dotted" w:sz="4" w:space="0" w:color="FFFFFF"/>
                <w:bottom w:val="dotted" w:sz="4" w:space="31" w:color="FFFFFF"/>
                <w:right w:val="dotted" w:sz="4" w:space="0" w:color="FFFFFF"/>
              </w:pBdr>
              <w:shd w:val="clear" w:color="auto" w:fill="FFFFFF"/>
              <w:spacing w:before="120"/>
              <w:jc w:val="both"/>
              <w:rPr>
                <w:rFonts w:ascii="Times New Roman" w:eastAsia="Calibri" w:hAnsi="Times New Roman" w:cs="Times New Roman"/>
                <w:color w:val="000000" w:themeColor="text1"/>
                <w:sz w:val="24"/>
                <w:szCs w:val="24"/>
                <w:lang w:val="en-US"/>
              </w:rPr>
            </w:pPr>
            <w:r w:rsidRPr="00F75DA3">
              <w:rPr>
                <w:rFonts w:ascii="Times New Roman" w:hAnsi="Times New Roman" w:cs="Times New Roman"/>
                <w:noProof/>
                <w:color w:val="000000" w:themeColor="text1"/>
                <w:sz w:val="24"/>
                <w:szCs w:val="24"/>
                <w:lang w:val="en-US"/>
              </w:rPr>
              <w:t>b) Chi phí mua công nghệ và đổi mới công nghệ: Hỗ trợ 30% chi phí mua sắm dây chuyền, thiết bị mới, bản quyền công nghệ để nâng cao năng lực sản xuất, độ chính xác của s</w:t>
            </w:r>
            <w:r w:rsidR="002C333D">
              <w:rPr>
                <w:rFonts w:ascii="Times New Roman" w:hAnsi="Times New Roman" w:cs="Times New Roman"/>
                <w:noProof/>
                <w:color w:val="000000" w:themeColor="text1"/>
                <w:sz w:val="24"/>
                <w:szCs w:val="24"/>
                <w:lang w:val="en-US"/>
              </w:rPr>
              <w:t>ản phẩm. Mức hỗ trợ không quá 05</w:t>
            </w:r>
            <w:r w:rsidRPr="00F75DA3">
              <w:rPr>
                <w:rFonts w:ascii="Times New Roman" w:hAnsi="Times New Roman" w:cs="Times New Roman"/>
                <w:noProof/>
                <w:color w:val="000000" w:themeColor="text1"/>
                <w:sz w:val="24"/>
                <w:szCs w:val="24"/>
                <w:lang w:val="en-US"/>
              </w:rPr>
              <w:t xml:space="preserve"> tỷ đồng/dự án.</w:t>
            </w:r>
          </w:p>
        </w:tc>
      </w:tr>
    </w:tbl>
    <w:p w14:paraId="08C9ADAF" w14:textId="77777777" w:rsidR="00BE71CA" w:rsidRPr="00F75DA3" w:rsidRDefault="00BE71CA" w:rsidP="00F25C9B">
      <w:pPr>
        <w:autoSpaceDE w:val="0"/>
        <w:autoSpaceDN w:val="0"/>
        <w:adjustRightInd w:val="0"/>
        <w:spacing w:before="120"/>
        <w:rPr>
          <w:rFonts w:ascii="Times New Roman" w:hAnsi="Times New Roman" w:cs="Times New Roman"/>
          <w:color w:val="000000" w:themeColor="text1"/>
          <w:lang w:val="en-US"/>
        </w:rPr>
      </w:pPr>
    </w:p>
    <w:sectPr w:rsidR="00BE71CA" w:rsidRPr="00F75DA3" w:rsidSect="00DA4B79">
      <w:headerReference w:type="default" r:id="rId6"/>
      <w:pgSz w:w="16838" w:h="11906" w:orient="landscape" w:code="9"/>
      <w:pgMar w:top="1134" w:right="1134" w:bottom="851"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22614" w14:textId="77777777" w:rsidR="00A70613" w:rsidRDefault="00A70613">
      <w:r>
        <w:separator/>
      </w:r>
    </w:p>
  </w:endnote>
  <w:endnote w:type="continuationSeparator" w:id="0">
    <w:p w14:paraId="499FB506" w14:textId="77777777" w:rsidR="00A70613" w:rsidRDefault="00A70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B7C86" w14:textId="77777777" w:rsidR="00A70613" w:rsidRDefault="00A70613">
      <w:r>
        <w:separator/>
      </w:r>
    </w:p>
  </w:footnote>
  <w:footnote w:type="continuationSeparator" w:id="0">
    <w:p w14:paraId="468F665D" w14:textId="77777777" w:rsidR="00A70613" w:rsidRDefault="00A70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171035"/>
      <w:docPartObj>
        <w:docPartGallery w:val="Page Numbers (Top of Page)"/>
        <w:docPartUnique/>
      </w:docPartObj>
    </w:sdtPr>
    <w:sdtEndPr>
      <w:rPr>
        <w:rFonts w:ascii="Times New Roman" w:hAnsi="Times New Roman" w:cs="Times New Roman"/>
        <w:noProof/>
        <w:sz w:val="28"/>
        <w:szCs w:val="28"/>
      </w:rPr>
    </w:sdtEndPr>
    <w:sdtContent>
      <w:p w14:paraId="336D6136" w14:textId="77777777" w:rsidR="000869A5" w:rsidRPr="00A065CA" w:rsidRDefault="000869A5">
        <w:pPr>
          <w:pStyle w:val="Header"/>
          <w:jc w:val="center"/>
          <w:rPr>
            <w:rFonts w:ascii="Times New Roman" w:hAnsi="Times New Roman" w:cs="Times New Roman"/>
            <w:sz w:val="28"/>
            <w:szCs w:val="28"/>
          </w:rPr>
        </w:pPr>
        <w:r w:rsidRPr="00A065CA">
          <w:rPr>
            <w:rFonts w:ascii="Times New Roman" w:hAnsi="Times New Roman" w:cs="Times New Roman"/>
            <w:sz w:val="28"/>
            <w:szCs w:val="28"/>
          </w:rPr>
          <w:fldChar w:fldCharType="begin"/>
        </w:r>
        <w:r w:rsidRPr="00A065CA">
          <w:rPr>
            <w:rFonts w:ascii="Times New Roman" w:hAnsi="Times New Roman" w:cs="Times New Roman"/>
            <w:sz w:val="28"/>
            <w:szCs w:val="28"/>
          </w:rPr>
          <w:instrText xml:space="preserve"> PAGE   \* MERGEFORMAT </w:instrText>
        </w:r>
        <w:r w:rsidRPr="00A065CA">
          <w:rPr>
            <w:rFonts w:ascii="Times New Roman" w:hAnsi="Times New Roman" w:cs="Times New Roman"/>
            <w:sz w:val="28"/>
            <w:szCs w:val="28"/>
          </w:rPr>
          <w:fldChar w:fldCharType="separate"/>
        </w:r>
        <w:r w:rsidR="007C3EF6">
          <w:rPr>
            <w:rFonts w:ascii="Times New Roman" w:hAnsi="Times New Roman" w:cs="Times New Roman"/>
            <w:noProof/>
            <w:sz w:val="28"/>
            <w:szCs w:val="28"/>
          </w:rPr>
          <w:t>6</w:t>
        </w:r>
        <w:r w:rsidRPr="00A065CA">
          <w:rPr>
            <w:rFonts w:ascii="Times New Roman" w:hAnsi="Times New Roman" w:cs="Times New Roman"/>
            <w:noProof/>
            <w:sz w:val="28"/>
            <w:szCs w:val="28"/>
          </w:rPr>
          <w:fldChar w:fldCharType="end"/>
        </w:r>
      </w:p>
    </w:sdtContent>
  </w:sdt>
  <w:p w14:paraId="06372146" w14:textId="77777777" w:rsidR="000869A5" w:rsidRDefault="000869A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9A5"/>
    <w:rsid w:val="00007CD5"/>
    <w:rsid w:val="00023441"/>
    <w:rsid w:val="00042323"/>
    <w:rsid w:val="00061C59"/>
    <w:rsid w:val="000869A5"/>
    <w:rsid w:val="00095F88"/>
    <w:rsid w:val="000B04E5"/>
    <w:rsid w:val="000C68A6"/>
    <w:rsid w:val="000E6DBE"/>
    <w:rsid w:val="00132EF1"/>
    <w:rsid w:val="00144215"/>
    <w:rsid w:val="001C1F99"/>
    <w:rsid w:val="00217BFD"/>
    <w:rsid w:val="002203B7"/>
    <w:rsid w:val="002212CB"/>
    <w:rsid w:val="002263B0"/>
    <w:rsid w:val="002958B8"/>
    <w:rsid w:val="002C333D"/>
    <w:rsid w:val="002F781B"/>
    <w:rsid w:val="0031145C"/>
    <w:rsid w:val="0031746A"/>
    <w:rsid w:val="00325D2B"/>
    <w:rsid w:val="00334F39"/>
    <w:rsid w:val="00351718"/>
    <w:rsid w:val="00352FC5"/>
    <w:rsid w:val="00372568"/>
    <w:rsid w:val="00375D48"/>
    <w:rsid w:val="0038472B"/>
    <w:rsid w:val="00387D55"/>
    <w:rsid w:val="003E3547"/>
    <w:rsid w:val="003E45E8"/>
    <w:rsid w:val="003F23A9"/>
    <w:rsid w:val="003F52D1"/>
    <w:rsid w:val="00401FE1"/>
    <w:rsid w:val="00422615"/>
    <w:rsid w:val="004425A7"/>
    <w:rsid w:val="0044395E"/>
    <w:rsid w:val="00477AE5"/>
    <w:rsid w:val="004A12AB"/>
    <w:rsid w:val="004A293D"/>
    <w:rsid w:val="004C7A84"/>
    <w:rsid w:val="004D6DF7"/>
    <w:rsid w:val="005004FB"/>
    <w:rsid w:val="0050111B"/>
    <w:rsid w:val="00516A0B"/>
    <w:rsid w:val="0052786F"/>
    <w:rsid w:val="005326DA"/>
    <w:rsid w:val="005366A7"/>
    <w:rsid w:val="00575147"/>
    <w:rsid w:val="005844C0"/>
    <w:rsid w:val="005E7D27"/>
    <w:rsid w:val="00627A49"/>
    <w:rsid w:val="00633B4F"/>
    <w:rsid w:val="00677A18"/>
    <w:rsid w:val="006820A6"/>
    <w:rsid w:val="00683360"/>
    <w:rsid w:val="0069558B"/>
    <w:rsid w:val="006A59DF"/>
    <w:rsid w:val="006B0FC8"/>
    <w:rsid w:val="006C7E3B"/>
    <w:rsid w:val="00774BAF"/>
    <w:rsid w:val="007824E6"/>
    <w:rsid w:val="0079346D"/>
    <w:rsid w:val="00794805"/>
    <w:rsid w:val="007B7460"/>
    <w:rsid w:val="007C3EF6"/>
    <w:rsid w:val="007C783D"/>
    <w:rsid w:val="00816AD2"/>
    <w:rsid w:val="00820B6B"/>
    <w:rsid w:val="00843594"/>
    <w:rsid w:val="00853094"/>
    <w:rsid w:val="00866C96"/>
    <w:rsid w:val="008A7391"/>
    <w:rsid w:val="008F0506"/>
    <w:rsid w:val="00916FD6"/>
    <w:rsid w:val="00923ACC"/>
    <w:rsid w:val="009674BE"/>
    <w:rsid w:val="0097662C"/>
    <w:rsid w:val="00977ABB"/>
    <w:rsid w:val="009874C7"/>
    <w:rsid w:val="009C72EA"/>
    <w:rsid w:val="009F78F4"/>
    <w:rsid w:val="00A30DFE"/>
    <w:rsid w:val="00A70613"/>
    <w:rsid w:val="00A75AA2"/>
    <w:rsid w:val="00AC4246"/>
    <w:rsid w:val="00B13384"/>
    <w:rsid w:val="00B4661C"/>
    <w:rsid w:val="00B56155"/>
    <w:rsid w:val="00B714AC"/>
    <w:rsid w:val="00BA2FC2"/>
    <w:rsid w:val="00BC089B"/>
    <w:rsid w:val="00BE71CA"/>
    <w:rsid w:val="00BF4EC2"/>
    <w:rsid w:val="00C132F1"/>
    <w:rsid w:val="00C27521"/>
    <w:rsid w:val="00C37E5B"/>
    <w:rsid w:val="00C42825"/>
    <w:rsid w:val="00C4664F"/>
    <w:rsid w:val="00C51AAF"/>
    <w:rsid w:val="00C7114B"/>
    <w:rsid w:val="00CB79BD"/>
    <w:rsid w:val="00CC0E32"/>
    <w:rsid w:val="00CE0571"/>
    <w:rsid w:val="00CF7E48"/>
    <w:rsid w:val="00D20C9D"/>
    <w:rsid w:val="00D331BD"/>
    <w:rsid w:val="00D53DB8"/>
    <w:rsid w:val="00D607C8"/>
    <w:rsid w:val="00D87A11"/>
    <w:rsid w:val="00DA4B79"/>
    <w:rsid w:val="00DD1F00"/>
    <w:rsid w:val="00DD77C0"/>
    <w:rsid w:val="00E13D30"/>
    <w:rsid w:val="00E24445"/>
    <w:rsid w:val="00E27D4F"/>
    <w:rsid w:val="00E625B5"/>
    <w:rsid w:val="00E74323"/>
    <w:rsid w:val="00EA5BDA"/>
    <w:rsid w:val="00EB4F37"/>
    <w:rsid w:val="00ED663F"/>
    <w:rsid w:val="00EE4F78"/>
    <w:rsid w:val="00EF1F04"/>
    <w:rsid w:val="00EF7F2E"/>
    <w:rsid w:val="00F25C9B"/>
    <w:rsid w:val="00F27B65"/>
    <w:rsid w:val="00F373A6"/>
    <w:rsid w:val="00F75DA3"/>
    <w:rsid w:val="00FC3543"/>
    <w:rsid w:val="00FD0A96"/>
    <w:rsid w:val="00FD6687"/>
    <w:rsid w:val="00FF11A8"/>
    <w:rsid w:val="00FF3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E0588"/>
  <w15:chartTrackingRefBased/>
  <w15:docId w15:val="{3908F9FB-6562-4378-8056-7C0DEA875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9A5"/>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0869A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0869A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0869A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0869A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0869A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0869A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0869A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0869A5"/>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0869A5"/>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9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69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69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69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69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69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69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69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69A5"/>
    <w:rPr>
      <w:rFonts w:eastAsiaTheme="majorEastAsia" w:cstheme="majorBidi"/>
      <w:color w:val="272727" w:themeColor="text1" w:themeTint="D8"/>
    </w:rPr>
  </w:style>
  <w:style w:type="paragraph" w:styleId="Title">
    <w:name w:val="Title"/>
    <w:basedOn w:val="Normal"/>
    <w:next w:val="Normal"/>
    <w:link w:val="TitleChar"/>
    <w:uiPriority w:val="10"/>
    <w:qFormat/>
    <w:rsid w:val="000869A5"/>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869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69A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869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69A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0869A5"/>
    <w:rPr>
      <w:i/>
      <w:iCs/>
      <w:color w:val="404040" w:themeColor="text1" w:themeTint="BF"/>
    </w:rPr>
  </w:style>
  <w:style w:type="paragraph" w:styleId="ListParagraph">
    <w:name w:val="List Paragraph"/>
    <w:basedOn w:val="Normal"/>
    <w:uiPriority w:val="34"/>
    <w:qFormat/>
    <w:rsid w:val="000869A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0869A5"/>
    <w:rPr>
      <w:i/>
      <w:iCs/>
      <w:color w:val="0F4761" w:themeColor="accent1" w:themeShade="BF"/>
    </w:rPr>
  </w:style>
  <w:style w:type="paragraph" w:styleId="IntenseQuote">
    <w:name w:val="Intense Quote"/>
    <w:basedOn w:val="Normal"/>
    <w:next w:val="Normal"/>
    <w:link w:val="IntenseQuoteChar"/>
    <w:uiPriority w:val="30"/>
    <w:qFormat/>
    <w:rsid w:val="000869A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0869A5"/>
    <w:rPr>
      <w:i/>
      <w:iCs/>
      <w:color w:val="0F4761" w:themeColor="accent1" w:themeShade="BF"/>
    </w:rPr>
  </w:style>
  <w:style w:type="character" w:styleId="IntenseReference">
    <w:name w:val="Intense Reference"/>
    <w:basedOn w:val="DefaultParagraphFont"/>
    <w:uiPriority w:val="32"/>
    <w:qFormat/>
    <w:rsid w:val="000869A5"/>
    <w:rPr>
      <w:b/>
      <w:bCs/>
      <w:smallCaps/>
      <w:color w:val="0F4761" w:themeColor="accent1" w:themeShade="BF"/>
      <w:spacing w:val="5"/>
    </w:rPr>
  </w:style>
  <w:style w:type="paragraph" w:styleId="Header">
    <w:name w:val="header"/>
    <w:basedOn w:val="Normal"/>
    <w:link w:val="HeaderChar"/>
    <w:uiPriority w:val="99"/>
    <w:rsid w:val="000869A5"/>
    <w:pPr>
      <w:tabs>
        <w:tab w:val="center" w:pos="4680"/>
        <w:tab w:val="right" w:pos="9360"/>
      </w:tabs>
    </w:pPr>
  </w:style>
  <w:style w:type="character" w:customStyle="1" w:styleId="HeaderChar">
    <w:name w:val="Header Char"/>
    <w:basedOn w:val="DefaultParagraphFont"/>
    <w:link w:val="Header"/>
    <w:uiPriority w:val="99"/>
    <w:rsid w:val="000869A5"/>
    <w:rPr>
      <w:rFonts w:ascii="Arial" w:eastAsia="Times New Roman" w:hAnsi="Arial" w:cs="Arial"/>
      <w:kern w:val="0"/>
      <w:sz w:val="20"/>
      <w:szCs w:val="2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337</TotalTime>
  <Pages>10</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thachdn480</dc:creator>
  <cp:keywords/>
  <dc:description/>
  <cp:lastModifiedBy>ADMIN</cp:lastModifiedBy>
  <cp:revision>88</cp:revision>
  <dcterms:created xsi:type="dcterms:W3CDTF">2026-04-22T04:02:00Z</dcterms:created>
  <dcterms:modified xsi:type="dcterms:W3CDTF">2026-05-22T14:39:00Z</dcterms:modified>
</cp:coreProperties>
</file>